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7" w:rsidRDefault="00034D09" w:rsidP="0003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9">
        <w:rPr>
          <w:rFonts w:ascii="Times New Roman" w:hAnsi="Times New Roman" w:cs="Times New Roman"/>
          <w:b/>
          <w:sz w:val="24"/>
          <w:szCs w:val="24"/>
        </w:rPr>
        <w:t>Содержание совместной деятельности</w:t>
      </w:r>
    </w:p>
    <w:p w:rsidR="00034D09" w:rsidRPr="00816858" w:rsidRDefault="00034D09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858">
        <w:rPr>
          <w:rFonts w:ascii="Times New Roman" w:hAnsi="Times New Roman" w:cs="Times New Roman"/>
          <w:i/>
          <w:sz w:val="24"/>
          <w:szCs w:val="24"/>
        </w:rPr>
        <w:t>Занятие №1.</w:t>
      </w:r>
    </w:p>
    <w:p w:rsidR="00034D09" w:rsidRDefault="00816858" w:rsidP="0034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знакомится с краской (желательно взять желтый или оранжевый цвет). Родитель или педагог рисует на ладошке широкой кистью, комментируя все действия. А малыш делает отпечаток ладошки на листе бумаги для семейного альбома. (По желанию, можно сделать и отпечаток пяточки). Если ребенок захочет, можно разрешить помять краску в ладошке.</w:t>
      </w:r>
    </w:p>
    <w:p w:rsidR="0034203F" w:rsidRPr="00816858" w:rsidRDefault="0034203F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№2</w:t>
      </w:r>
      <w:r w:rsidRPr="00816858">
        <w:rPr>
          <w:rFonts w:ascii="Times New Roman" w:hAnsi="Times New Roman" w:cs="Times New Roman"/>
          <w:i/>
          <w:sz w:val="24"/>
          <w:szCs w:val="24"/>
        </w:rPr>
        <w:t>.</w:t>
      </w:r>
    </w:p>
    <w:p w:rsidR="0034203F" w:rsidRDefault="0034203F" w:rsidP="0034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ребенка с основными цветами (желтым, красным и синим). Игра с карточками. Что нарисовано и какого цвета. Малыш экспериментирует с материалами, которые оставляют интересный след.</w:t>
      </w:r>
    </w:p>
    <w:p w:rsidR="0034203F" w:rsidRPr="00816858" w:rsidRDefault="0034203F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№3</w:t>
      </w:r>
      <w:r w:rsidRPr="00816858">
        <w:rPr>
          <w:rFonts w:ascii="Times New Roman" w:hAnsi="Times New Roman" w:cs="Times New Roman"/>
          <w:i/>
          <w:sz w:val="24"/>
          <w:szCs w:val="24"/>
        </w:rPr>
        <w:t>.</w:t>
      </w:r>
    </w:p>
    <w:p w:rsidR="0034203F" w:rsidRDefault="0034203F" w:rsidP="00034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Знакомство с дополнительными цветами. Малыш учится пользоваться кистью. Задание ребенку: закрасить лист бумаги любым цветом.</w:t>
      </w:r>
    </w:p>
    <w:p w:rsidR="0034203F" w:rsidRDefault="0034203F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№4</w:t>
      </w:r>
      <w:r w:rsidRPr="00816858">
        <w:rPr>
          <w:rFonts w:ascii="Times New Roman" w:hAnsi="Times New Roman" w:cs="Times New Roman"/>
          <w:i/>
          <w:sz w:val="24"/>
          <w:szCs w:val="24"/>
        </w:rPr>
        <w:t>.</w:t>
      </w:r>
    </w:p>
    <w:p w:rsidR="0034203F" w:rsidRDefault="0034203F" w:rsidP="0034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4203F">
        <w:rPr>
          <w:rFonts w:ascii="Times New Roman" w:hAnsi="Times New Roman" w:cs="Times New Roman"/>
          <w:sz w:val="24"/>
          <w:szCs w:val="24"/>
        </w:rPr>
        <w:t>Малыш на занятии</w:t>
      </w:r>
      <w:r>
        <w:rPr>
          <w:rFonts w:ascii="Times New Roman" w:hAnsi="Times New Roman" w:cs="Times New Roman"/>
          <w:sz w:val="24"/>
          <w:szCs w:val="24"/>
        </w:rPr>
        <w:t xml:space="preserve"> смешивает основные цвета с белой краской, для получения различных оттенков. Ребенку предлагается раскрасить веер однотонными цветами,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ярко-зеленый, бледно-зеленый, белый.</w:t>
      </w:r>
    </w:p>
    <w:p w:rsidR="0034203F" w:rsidRPr="00816858" w:rsidRDefault="0034203F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№5,6,7.</w:t>
      </w:r>
    </w:p>
    <w:p w:rsidR="0034203F" w:rsidRDefault="0034203F" w:rsidP="0034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занятия преследует цель научить ребенка подбирать фон и пользоваться кистью. Совместные картины на тему: «Кисточка гуляет по бумаге», «Первый снег», «Следы невиданных зверей».</w:t>
      </w:r>
    </w:p>
    <w:p w:rsidR="0034203F" w:rsidRPr="00816858" w:rsidRDefault="0034203F" w:rsidP="00342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№8</w:t>
      </w:r>
      <w:r w:rsidRPr="00816858">
        <w:rPr>
          <w:rFonts w:ascii="Times New Roman" w:hAnsi="Times New Roman" w:cs="Times New Roman"/>
          <w:i/>
          <w:sz w:val="24"/>
          <w:szCs w:val="24"/>
        </w:rPr>
        <w:t>.</w:t>
      </w:r>
    </w:p>
    <w:p w:rsidR="0034203F" w:rsidRDefault="0034203F" w:rsidP="0034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Занятие по освоению цветов. Маленький художник совместно с родителем рисует радугу, используя семь цветов.</w:t>
      </w:r>
    </w:p>
    <w:p w:rsidR="009A4204" w:rsidRPr="00816858" w:rsidRDefault="009A4204" w:rsidP="009A42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№9,10</w:t>
      </w:r>
      <w:r w:rsidRPr="00816858">
        <w:rPr>
          <w:rFonts w:ascii="Times New Roman" w:hAnsi="Times New Roman" w:cs="Times New Roman"/>
          <w:i/>
          <w:sz w:val="24"/>
          <w:szCs w:val="24"/>
        </w:rPr>
        <w:t>.</w:t>
      </w:r>
    </w:p>
    <w:p w:rsidR="009A4204" w:rsidRDefault="009A4204" w:rsidP="009A4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этих занятиях малыш учится сравнивать различные предметы между собой по величине, рисовать линии разной длины и толщины. Происходит знакомство с новыми для малыша понятиями: большой и маленький, высокий и низкий, короткий и длинный. Играем с ребенком в следующие игры: «Скатай ленту», «Мишка большой, а зайка маленький». Малыш рисует цветными карандашами линии, которые отличаются длиной.</w:t>
      </w:r>
    </w:p>
    <w:p w:rsidR="00DD7B08" w:rsidRDefault="00DD7B08" w:rsidP="00DD7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№11.</w:t>
      </w:r>
    </w:p>
    <w:p w:rsidR="00DD7B08" w:rsidRDefault="00DD7B08" w:rsidP="00DD7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занятия-научить ребенка изображать красками прямые линии, отличающиеся по цвету и длине. Можно подготовить основу, например, бумажную сумочку.</w:t>
      </w:r>
    </w:p>
    <w:p w:rsidR="00DD7B08" w:rsidRDefault="00DD7B08" w:rsidP="00DD7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№12.</w:t>
      </w:r>
    </w:p>
    <w:p w:rsidR="00DD7B08" w:rsidRDefault="00DD7B08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тонированном картоне (оттенки синего, черного цвета) малыш учится рисовать снежинки или звезды. В творческом процессе акцентируется внимание малыша на различной форме снежинок и звездочек, а также на их размере. Найти самую маленькую и самую большую снежинку или звездочку.</w:t>
      </w:r>
    </w:p>
    <w:p w:rsidR="00DD7B08" w:rsidRDefault="00DD7B08" w:rsidP="00DD7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Занятие №13.</w:t>
      </w:r>
    </w:p>
    <w:p w:rsidR="00DD7B08" w:rsidRDefault="00DD7B08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этом занятии познакомить юного художника с геометрическими фигурами: квадратом, треугольником, четырехугольником. Для работы потребуется мозаика из геометрических тел. Родитель с малышом складывает из цветных геометрических фигур всевозможные картинки. В ходе игры идет сравнение по цвету и размеру.</w:t>
      </w:r>
    </w:p>
    <w:p w:rsidR="00DD7B08" w:rsidRDefault="00DD7B08" w:rsidP="00DD7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B08">
        <w:rPr>
          <w:rFonts w:ascii="Times New Roman" w:hAnsi="Times New Roman" w:cs="Times New Roman"/>
          <w:i/>
          <w:sz w:val="24"/>
          <w:szCs w:val="24"/>
        </w:rPr>
        <w:t>Занятие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№14.</w:t>
      </w:r>
    </w:p>
    <w:p w:rsidR="00DD7B08" w:rsidRDefault="00DD7B08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этого занятия-познакомить ребенка с формой предметов. Показать заранее подобранные предметы, разные по форме и цвету (шары, пирамиды, кубики). Малыш играет с предметами. Можно поэкспериментировать: «Какой след оставляет каждый из предметов (каждому предмету определить свой цвет)».</w:t>
      </w:r>
    </w:p>
    <w:p w:rsidR="00DD7B08" w:rsidRDefault="00DD7B08" w:rsidP="00DD7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№15,16.</w:t>
      </w:r>
    </w:p>
    <w:p w:rsidR="00DD7B08" w:rsidRDefault="00DD7B08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607">
        <w:rPr>
          <w:rFonts w:ascii="Times New Roman" w:hAnsi="Times New Roman" w:cs="Times New Roman"/>
          <w:sz w:val="24"/>
          <w:szCs w:val="24"/>
        </w:rPr>
        <w:t>На этих занятиях малыш познает технику рисования округлой формы. Рисунки на следующую тему: «Одуванчики», «Танцующие цветы». В совместном творчестве внимание крохи акцентируется на цвет, форму и размер нарисованных им предметов.</w:t>
      </w:r>
    </w:p>
    <w:p w:rsidR="00AC6607" w:rsidRDefault="00AC6607" w:rsidP="00AC6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№17,18.</w:t>
      </w:r>
    </w:p>
    <w:p w:rsidR="00AC6607" w:rsidRDefault="00AC6607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Учим малыша работать с шаблонами и трафаретами разной формы и рисовать кружочки. Мама с малышом с помощью шаблонов рисует круги, разные по форме и цвету, при этом обращает внимание на различие по величине и цвету. Родители с малышом разрисовывают однотонный бумажный пакет или тарелочку маленькими кружками.</w:t>
      </w:r>
    </w:p>
    <w:p w:rsidR="00AC6607" w:rsidRDefault="00AC6607" w:rsidP="00AC6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№19,20,21,22.</w:t>
      </w:r>
    </w:p>
    <w:p w:rsidR="00AC6607" w:rsidRDefault="00AC6607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Занятия содержат приемы нетрадиционных техник. Например, рисование ладошками, пальчиками, оттиски, печатки,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-графия с нитками, трубочками,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набрызги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607" w:rsidRDefault="00AC6607" w:rsidP="00AC6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№23.</w:t>
      </w:r>
    </w:p>
    <w:p w:rsidR="00AC6607" w:rsidRDefault="00AC6607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Занятие формирует у маленького художника пространственные понятия («на», «под»), а также помогает усвоить значение слов «один» и «много». Игры с матрешками или коробочками разного размера.</w:t>
      </w:r>
    </w:p>
    <w:p w:rsidR="00AC6607" w:rsidRDefault="00AC6607" w:rsidP="00AC6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№24.</w:t>
      </w:r>
    </w:p>
    <w:p w:rsidR="00AC6607" w:rsidRDefault="00AC6607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 познает новые для него понятия: справа, слева, между, вверху и внизу. Подготовленные</w:t>
      </w:r>
      <w:r w:rsidR="00BA5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BA5D0C">
        <w:rPr>
          <w:rFonts w:ascii="Times New Roman" w:hAnsi="Times New Roman" w:cs="Times New Roman"/>
          <w:sz w:val="24"/>
          <w:szCs w:val="24"/>
        </w:rPr>
        <w:t xml:space="preserve"> вырезанные домики, солнце, облака, радуга, деревья, животные выкладываются на основу (картон или плотную бумагу). При этом акцентируется внимание малыша на изучаемых понятиях). (Вверху светит солнце, справа от дерева стоит дом и так далее).</w:t>
      </w:r>
    </w:p>
    <w:p w:rsidR="00BA5D0C" w:rsidRDefault="00BA5D0C" w:rsidP="00BA5D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№25,26.</w:t>
      </w:r>
    </w:p>
    <w:p w:rsidR="00BA5D0C" w:rsidRPr="00DD7B08" w:rsidRDefault="00BA5D0C" w:rsidP="00DD7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занятия являются заключительными. Ребенок с взрослым выполняет совместные работы, выбирая понравившиеся техники. При этом с малышом проговариваются все изученные понятия. По окончании занятий создается первый альбом «Яркие шедевры».</w:t>
      </w:r>
    </w:p>
    <w:p w:rsidR="0034203F" w:rsidRPr="00034D09" w:rsidRDefault="0034203F" w:rsidP="00034D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03F" w:rsidRPr="000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B"/>
    <w:rsid w:val="00034D09"/>
    <w:rsid w:val="002F4F5B"/>
    <w:rsid w:val="0034203F"/>
    <w:rsid w:val="005A22E7"/>
    <w:rsid w:val="00816858"/>
    <w:rsid w:val="008C61FA"/>
    <w:rsid w:val="009A4204"/>
    <w:rsid w:val="00AC6607"/>
    <w:rsid w:val="00BA5D0C"/>
    <w:rsid w:val="00D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E6D9-14DA-4B46-9FBF-98AF890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2022-10-05T08:41:00Z</dcterms:created>
  <dcterms:modified xsi:type="dcterms:W3CDTF">2022-10-06T06:47:00Z</dcterms:modified>
</cp:coreProperties>
</file>