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gif" ContentType="image/gif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г. Владимир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«Детский сад №10»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Материал на кон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курс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«Сказку сочиняем – деток обучаем»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Как малышка Искорка друзей искала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32"/>
          <w:szCs w:val="32"/>
        </w:rPr>
      </w:pPr>
      <w:r>
        <w:rPr/>
        <mc:AlternateContent>
          <mc:Choice Requires="wps">
            <w:drawing>
              <wp:inline distT="266700" distB="257175" distL="304800" distR="332105">
                <wp:extent cx="1916430" cy="2524760"/>
                <wp:effectExtent l="304800" t="266700" r="332158" b="257319"/>
                <wp:docPr id="1" name="Picture 2" descr="C:\Users\Татьяна\Desktop\огневушка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920" cy="25239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2"/>
                          <a:stretch>
                            <a:fillRect l="19612" t="0" r="28618" b="9118"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Подготовил воспитатель</w:t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МБДОУ «Детский сад №10»</w:t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высшей квалификационной категории</w:t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Ложкина Татьяна Николаевна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Уважаемые родители и педагоги!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вас особая сказка. В простой и занимательной форме она поможет вам достичь успехов в развитии ребенка. Сказка будет интересна  детям старшего дошкольного возраста. Заниматься по сказке можно как индивидуально, так и с небольшой подгруппой ребят. Она предназначена для ознакомления детей со свойствами и качествами предметов, а также для закрепления полученных знаний.  Малыши научатся самостоятельно мыслить, рассуждать, сравнивать, обобщать, анализировать, делать элементарные умозаключения. Я надеюсь, что отвечая с ребятами на вопросы, которые встречаются по ходу сказки, вы сможете развить их способности, а также с пользой провести время.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Желаю успехов.  Ваш Автор.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  <mc:AlternateContent>
          <mc:Choice Requires="wps">
            <w:drawing>
              <wp:inline distT="266700" distB="266700" distL="285750" distR="333375">
                <wp:extent cx="3896360" cy="4534535"/>
                <wp:effectExtent l="285750" t="266700" r="333375" b="266717"/>
                <wp:docPr id="2" name="Picture 1" descr="C:\Users\Татьяна\Desktop\sm_full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560" cy="453384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3"/>
                          <a:stretch>
                            <a:fillRect l="16639" t="0" r="1711" b="1132"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Познавательно-речевая авторская сказка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детей старшего дошкольного возраста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 тему:</w:t>
      </w:r>
      <w:r>
        <w:rPr>
          <w:rFonts w:eastAsia="Calibri" w:cs="Times New Roman"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Ознакомление детей со свойствами и качествами предметов</w:t>
      </w:r>
      <w:r>
        <w:rPr>
          <w:rFonts w:eastAsia="Calibri" w:cs="Times New Roman" w:ascii="Times New Roman" w:hAnsi="Times New Roman"/>
          <w:b/>
          <w:caps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4"/>
          <w:szCs w:val="24"/>
        </w:rPr>
      </w:pPr>
      <w:r>
        <w:rPr>
          <w:rFonts w:eastAsia="Calibri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caps/>
          <w:color w:val="FF0000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color w:val="FF0000"/>
          <w:sz w:val="24"/>
          <w:szCs w:val="24"/>
        </w:rPr>
        <w:t>Как малышка Искорка друзей искала</w:t>
      </w:r>
      <w:r>
        <w:rPr>
          <w:rFonts w:eastAsia="Calibri" w:cs="Times New Roman" w:ascii="Times New Roman" w:hAnsi="Times New Roman"/>
          <w:b/>
          <w:caps/>
          <w:color w:val="FF0000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Программное содержание: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color w:val="333333"/>
          <w:sz w:val="24"/>
          <w:szCs w:val="24"/>
        </w:rPr>
        <w:t xml:space="preserve">: Ознакомление со свойствами и качествами огня, бумаги, воды, пластмассы и дерева. Культивирование </w:t>
      </w:r>
      <w:r>
        <w:rPr>
          <w:rFonts w:ascii="Times New Roman" w:hAnsi="Times New Roman"/>
          <w:color w:val="000000"/>
          <w:sz w:val="24"/>
          <w:szCs w:val="24"/>
        </w:rPr>
        <w:t>наблюдательности в интересах обогащения и уточнения представлений детей и развития их языковых способностей.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воспитывать умение работать сообща, формировать умение слушать друг друга не перебивая.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развивать интерес к составлению сказок; развивать логическое мышление, восприятие, воображение.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продолжать знакомить детей со свойствами и качествами огня, бумаги, воды, пластмассы  и дерева; развивать умение сравнивать предметы по характерным признакам; формировать умение отвечать на поставленные вопросы;  расширять, уточнять, активизировать словарный запас; совершенствовать умение делать выводы.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Активизация словаря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искристая, горячая, огненная, деревянная, потухнешь.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Уточнение  словаря:</w:t>
      </w:r>
      <w:r>
        <w:rPr>
          <w:rFonts w:ascii="Times New Roman" w:hAnsi="Times New Roman"/>
          <w:color w:val="333333"/>
          <w:sz w:val="24"/>
          <w:szCs w:val="24"/>
        </w:rPr>
        <w:t xml:space="preserve">  легковоспламеняющаяся (загорается легко),  противоположный, пепел (в словаре по Ожегову – пылевидная серая масса, остающаяся от чего-нибудь сгоревшего).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Методические приемы: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использование демонстрационного материала;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сенсорное обследование с помощью вопросов, указаний, пояснений;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сравнение предметов.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"/>
        <w:suppressLineNumbers/>
        <w:tabs>
          <w:tab w:val="clear" w:pos="708"/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Оборудование: 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маленькая свечка по количеству детей, бумага, пластмассовая крышечка,  тазик с водой,  дощечка – </w:t>
      </w:r>
      <w:r>
        <w:rPr>
          <w:rFonts w:eastAsia="Calibri" w:cs="Times New Roman" w:ascii="Times New Roman" w:hAnsi="Times New Roman"/>
          <w:b/>
          <w:bCs/>
          <w:i/>
          <w:sz w:val="24"/>
          <w:szCs w:val="24"/>
        </w:rPr>
        <w:t>как вариант для театрализации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  <w:t>Как малышка Искорка друзей искала.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77010" cy="1945005"/>
                <wp:effectExtent l="304800" t="266700" r="333375" b="265430"/>
                <wp:wrapSquare wrapText="bothSides"/>
                <wp:docPr id="3" name="Рисунок 2" descr="C:\Users\Татьяна\Desktop\огневушка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60" cy="19443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2"/>
                          <a:stretch>
                            <a:fillRect l="19612" t="0" r="28618" b="9118"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Жила на свете малышка Искорка. Она была веселая, добрая, светлая, искристая, иногда горячая, а иногда и огненная. Очень уж ей хотелось найти себе друзей – подруг.  Покинула она свой дом и пошла в дальние края. Долго ли, коротко повстречалась Искорка   с бумажкой  Милашкой.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266700" distB="266065" distL="285750" distR="333375">
                <wp:extent cx="1267460" cy="1772920"/>
                <wp:effectExtent l="285750" t="266700" r="333375" b="265914"/>
                <wp:docPr id="4" name="Picture 3" descr="C:\Users\Татьяна\Desktop\вот бум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40" cy="177228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Бумажка, бумажка, давай с тобой дружить!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Ой, не подходи ко мне близко, сказала бумажка  Милашка. Мне с тобой дружить опасно. Ты такая огненная!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(проблемный вопрос к детям: Как вы думаете </w:t>
      </w:r>
      <w:r>
        <w:rPr>
          <w:rFonts w:cs="Times New Roman" w:ascii="Times New Roman" w:hAnsi="Times New Roman"/>
          <w:b/>
          <w:i/>
          <w:sz w:val="24"/>
          <w:szCs w:val="24"/>
        </w:rPr>
        <w:t>что будет?</w:t>
      </w:r>
      <w:r>
        <w:rPr>
          <w:rFonts w:cs="Times New Roman" w:ascii="Times New Roman" w:hAnsi="Times New Roman"/>
          <w:i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. Я бумажка легковоспламеняющаяся! </w:t>
      </w:r>
      <w:r>
        <w:rPr>
          <w:rFonts w:cs="Times New Roman" w:ascii="Times New Roman" w:hAnsi="Times New Roman"/>
          <w:i/>
          <w:sz w:val="24"/>
          <w:szCs w:val="24"/>
        </w:rPr>
        <w:t>(вопрос к детям: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почему</w:t>
      </w:r>
      <w:r>
        <w:rPr>
          <w:rFonts w:cs="Times New Roman" w:ascii="Times New Roman" w:hAnsi="Times New Roman"/>
          <w:b/>
          <w:sz w:val="24"/>
          <w:szCs w:val="24"/>
        </w:rPr>
        <w:t>?</w:t>
      </w:r>
      <w:r>
        <w:rPr>
          <w:rFonts w:cs="Times New Roman" w:ascii="Times New Roman" w:hAnsi="Times New Roman"/>
          <w:sz w:val="24"/>
          <w:szCs w:val="24"/>
        </w:rPr>
        <w:t>) (</w:t>
      </w:r>
      <w:r>
        <w:rPr>
          <w:rFonts w:cs="Times New Roman" w:ascii="Times New Roman" w:hAnsi="Times New Roman"/>
          <w:i/>
          <w:sz w:val="24"/>
          <w:szCs w:val="24"/>
        </w:rPr>
        <w:t>ответ: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потому что загорается легко</w:t>
      </w:r>
      <w:r>
        <w:rPr>
          <w:rFonts w:cs="Times New Roman" w:ascii="Times New Roman" w:hAnsi="Times New Roman"/>
          <w:sz w:val="24"/>
          <w:szCs w:val="24"/>
        </w:rPr>
        <w:t xml:space="preserve">). Ты меня подожжешь и я сгорю, останется от меня только пепел!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(проблемный вопрос к детям: </w:t>
      </w:r>
      <w:r>
        <w:rPr>
          <w:rFonts w:cs="Times New Roman" w:ascii="Times New Roman" w:hAnsi="Times New Roman"/>
          <w:b/>
          <w:i/>
          <w:sz w:val="24"/>
          <w:szCs w:val="24"/>
        </w:rPr>
        <w:t>что такое</w:t>
      </w:r>
      <w:r>
        <w:rPr>
          <w:rFonts w:cs="Times New Roman" w:ascii="Times New Roman" w:hAnsi="Times New Roman"/>
          <w:i/>
          <w:sz w:val="24"/>
          <w:szCs w:val="24"/>
        </w:rPr>
        <w:t xml:space="preserve"> пепел?) (ответ: это пылевидная серая масса, остающаяся от чего-нибудь сгоревшего).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Огорчилась Искорка и пошла дальше. Шла она, шла и вдруг повстречалась ей речка Водичка.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266700" distB="276225" distL="304800" distR="327660">
                <wp:extent cx="2168525" cy="1534160"/>
                <wp:effectExtent l="304800" t="266700" r="327590" b="276225"/>
                <wp:docPr id="5" name="Picture 4" descr="C:\Users\Татьяна\Desktop\2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920" cy="15336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5"/>
                          <a:stretch>
                            <a:fillRect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Водичка, Водичка, давай с тобой дружить!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 рада бы я с тобой подружиться и вместе веселиться, но страшно мне. Попадет на тебя капелька воды, пропадешь, потухнешь.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Расстроилась наша малышка, хотела заплакать. Вдруг видит, качается на волнах маленький кораблик – Пластмассовая Крышечка.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266700" distB="267970" distL="304800" distR="333375">
                <wp:extent cx="1877060" cy="1599565"/>
                <wp:effectExtent l="304800" t="266700" r="333375" b="267674"/>
                <wp:docPr id="6" name="Picture 5" descr="C:\Users\Татьяна\Desktop\кор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20" cy="15987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6"/>
                          <a:stretch>
                            <a:fillRect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Обрадовалась  Искорка, засияла, засветилась и к кораблику обратилась: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Пластмассовая Крышечка давай с тобой дружить!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Давай! Хочешь,  я тебя покатаю по речке?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Очень!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поплыли они на противоположный берег. Доплыли до середины реки, вдруг Пластмассовая Крышечка как закричит: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Ой, ой, ой! Горячо!..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(проблемный вопрос: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почему </w:t>
      </w:r>
      <w:r>
        <w:rPr>
          <w:rFonts w:cs="Times New Roman" w:ascii="Times New Roman" w:hAnsi="Times New Roman"/>
          <w:i/>
          <w:sz w:val="24"/>
          <w:szCs w:val="24"/>
        </w:rPr>
        <w:t>стало горячо крышечке?) (ответ детей: от соприкосновения с горячим пластмасса начинает плавиться).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Поспешили они быстрей к берегу. Искорка осталась на берегу, а Пластмассовая Крышечка поплыла дальше. Совсем пала духом наша малышка, чуть не потухла, никак не может найти себе друзей – подружек. Идет мимо Искорки тонкая, деревянная Щепочка.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266700" distB="276225" distL="304800" distR="333375">
                <wp:extent cx="1019810" cy="1553210"/>
                <wp:effectExtent l="304800" t="266700" r="333375" b="276225"/>
                <wp:docPr id="7" name="Picture 6" descr="C:\Users\Татьяна\Desktop\шеп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155268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7"/>
                          <a:stretch>
                            <a:fillRect l="16240" t="0" r="14296" b="4107"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Что ты тут сидишь одна и скучаешь?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Как же мне не скучать ведь я не могу ни с кем подружиться!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(проблемный вопрос: </w:t>
      </w:r>
      <w:r>
        <w:rPr>
          <w:rFonts w:cs="Times New Roman" w:ascii="Times New Roman" w:hAnsi="Times New Roman"/>
          <w:b/>
          <w:i/>
          <w:sz w:val="24"/>
          <w:szCs w:val="24"/>
        </w:rPr>
        <w:t>почему</w:t>
      </w:r>
      <w:r>
        <w:rPr>
          <w:rFonts w:cs="Times New Roman" w:ascii="Times New Roman" w:hAnsi="Times New Roman"/>
          <w:i/>
          <w:sz w:val="24"/>
          <w:szCs w:val="24"/>
        </w:rPr>
        <w:t xml:space="preserve"> у нее не получается ни с кем подружиться?) (ответы детей).</w:t>
      </w:r>
      <w:r>
        <w:rPr>
          <w:rFonts w:cs="Times New Roman" w:ascii="Times New Roman" w:hAnsi="Times New Roman"/>
          <w:sz w:val="24"/>
          <w:szCs w:val="24"/>
        </w:rPr>
        <w:t xml:space="preserve">  То они могут загореться, то я могу потухнуть. Вот и с тобой не могу поиграть, ты деревянная  – а дерево горит, ты сухая, значит, быстро загоришься и если  сгоришь, то останется только зола.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Ответила ей Щепочка: - Не огорчайся, я знаю, где тебе найти друзей (проблемный вопрос к детям). Иди прямо, никуда не сворачивай, и ты увидишь все сама.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Послушалась наша малышка Щепочку, пошла прямо и вышла к большому костру, в котором сверкало, искрилось, танцевало, горело много таких же, как она Искорок.  Весело закричали ей они: - Иди с нами дружить, хоровод водить!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266700" distB="276225" distL="285750" distR="316865">
                <wp:extent cx="4084320" cy="3267710"/>
                <wp:effectExtent l="285750" t="266700" r="316707" b="276225"/>
                <wp:docPr id="8" name="Picture 7" descr="C:\Users\Татьяна\Desktop\5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840" cy="3267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8"/>
                          <a:stretch>
                            <a:fillRect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  <w:t>Конец.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  <w:t>Нет!..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  <w:t>Хороший конец!!!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9"/>
      <w:type w:val="nextPage"/>
      <w:pgSz w:w="11906" w:h="16838"/>
      <w:pgMar w:left="1276" w:right="991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6866498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b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5bc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95bc5"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0c099d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0c099d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5d6608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95b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semiHidden/>
    <w:unhideWhenUsed/>
    <w:rsid w:val="000c099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0c099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5d66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gif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DDD80-18A6-4F27-B860-82AD1A8D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LibreOffice/7.0.1.2$Windows_x86 LibreOffice_project/7cbcfc562f6eb6708b5ff7d7397325de9e764452</Application>
  <Pages>6</Pages>
  <Words>701</Words>
  <Characters>4390</Characters>
  <CharactersWithSpaces>5268</CharactersWithSpaces>
  <Paragraphs>59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2015-12-11T10:54:00Z</dcterms:created>
  <dc:creator>Татьяна</dc:creator>
  <dc:description/>
  <dc:language>ru-RU</dc:language>
  <cp:lastModifiedBy/>
  <dcterms:modified xsi:type="dcterms:W3CDTF">2022-03-28T13:05:40Z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