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9C" w:rsidRDefault="00514D9C" w:rsidP="00887646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«ЭФФЕКТИВНЫЕ ПРАКТИКИ ДОШКОЛЬНОГО ОБРАЗОВАНИЯ» </w:t>
      </w:r>
      <w:r w:rsidR="00B05120" w:rsidRPr="00B05120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—</w:t>
      </w:r>
    </w:p>
    <w:p w:rsidR="00B05120" w:rsidRPr="00B05120" w:rsidRDefault="00B05120" w:rsidP="00514D9C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 </w:t>
      </w:r>
      <w:r w:rsidRPr="00B0512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конкурс практических наработок воспитателей и педагогов ДОО, применяемых в образовательном процессе.</w:t>
      </w: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rPr>
          <w:b/>
          <w:color w:val="2C2D2E"/>
        </w:rPr>
      </w:pPr>
    </w:p>
    <w:p w:rsidR="004878DC" w:rsidRPr="00514D9C" w:rsidRDefault="000C1C80" w:rsidP="00514D9C">
      <w:pPr>
        <w:pStyle w:val="a3"/>
        <w:spacing w:before="0" w:beforeAutospacing="0" w:after="0" w:afterAutospacing="0" w:line="360" w:lineRule="auto"/>
        <w:ind w:firstLine="709"/>
        <w:rPr>
          <w:rFonts w:eastAsiaTheme="minorEastAsia"/>
          <w:b/>
          <w:color w:val="000000" w:themeColor="text1"/>
          <w:kern w:val="24"/>
        </w:rPr>
      </w:pPr>
      <w:r w:rsidRPr="00B05120">
        <w:rPr>
          <w:b/>
          <w:color w:val="2C2D2E"/>
        </w:rPr>
        <w:t>ПРАКТИЧЕСКИЕ МАТ</w:t>
      </w:r>
      <w:r w:rsidR="004878DC" w:rsidRPr="00B05120">
        <w:rPr>
          <w:b/>
          <w:color w:val="2C2D2E"/>
        </w:rPr>
        <w:t>ЕРИАЛЫ ПО РАБОТЕ С ДЕТЬМИ С ОВЗ</w:t>
      </w:r>
      <w:r w:rsidR="00514D9C">
        <w:rPr>
          <w:b/>
          <w:color w:val="2C2D2E"/>
        </w:rPr>
        <w:t>.</w:t>
      </w:r>
    </w:p>
    <w:p w:rsidR="00514D9C" w:rsidRDefault="00514D9C" w:rsidP="00514D9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587EE2" w:rsidRPr="00B05120" w:rsidRDefault="00514D9C" w:rsidP="00514D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«</w:t>
      </w:r>
      <w:r w:rsidR="00587EE2"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Весёлые упражнения</w:t>
      </w:r>
    </w:p>
    <w:p w:rsidR="00587EE2" w:rsidRPr="00B05120" w:rsidRDefault="00587EE2" w:rsidP="00514D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 для развития </w:t>
      </w:r>
    </w:p>
    <w:p w:rsidR="00587EE2" w:rsidRPr="00B05120" w:rsidRDefault="00587EE2" w:rsidP="00514D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межполушарного взаимодействия</w:t>
      </w:r>
    </w:p>
    <w:p w:rsidR="00587EE2" w:rsidRPr="00B05120" w:rsidRDefault="00587EE2" w:rsidP="00514D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 у детей дошкольного возраста</w:t>
      </w:r>
      <w:r w:rsidR="00887646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 с ОВЗ</w:t>
      </w:r>
      <w:r w:rsidR="00514D9C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»</w:t>
      </w: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.</w:t>
      </w:r>
    </w:p>
    <w:p w:rsidR="000C1C80" w:rsidRPr="00B05120" w:rsidRDefault="000C1C80" w:rsidP="00587EE2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</w:rPr>
      </w:pPr>
    </w:p>
    <w:p w:rsidR="000C1C80" w:rsidRPr="00B05120" w:rsidRDefault="000C1C80" w:rsidP="00113E93">
      <w:pPr>
        <w:pStyle w:val="a3"/>
        <w:spacing w:before="0" w:beforeAutospacing="0" w:after="0" w:afterAutospacing="0" w:line="360" w:lineRule="auto"/>
        <w:ind w:firstLine="709"/>
        <w:rPr>
          <w:rFonts w:eastAsiaTheme="minorEastAsia"/>
          <w:color w:val="000000" w:themeColor="text1"/>
          <w:kern w:val="24"/>
        </w:rPr>
      </w:pPr>
      <w:r w:rsidRPr="00B05120">
        <w:rPr>
          <w:rFonts w:eastAsiaTheme="minorEastAsia"/>
          <w:color w:val="000000" w:themeColor="text1"/>
          <w:kern w:val="24"/>
        </w:rPr>
        <w:t xml:space="preserve">Наш мозг состоит из двух полушарий, каждое из которых выполняет свою работу. </w:t>
      </w:r>
    </w:p>
    <w:p w:rsidR="000C1C80" w:rsidRPr="00B05120" w:rsidRDefault="000C1C80" w:rsidP="00113E9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исследованиям физиологов </w:t>
      </w:r>
      <w:r w:rsidRPr="00B051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правое полушарие головного мозга</w:t>
      </w:r>
      <w:r w:rsidR="00D23BBB"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гуманитарное, </w:t>
      </w:r>
      <w:r w:rsidRPr="00B05120"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r w:rsidRPr="00B0512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наша интуиция, образное мышление, фантазия</w:t>
      </w:r>
      <w:r w:rsidRPr="00B0512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творчество. Данное полушарие  </w:t>
      </w:r>
      <w:r w:rsidR="00D23BBB"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отвечает за тело, координ</w:t>
      </w:r>
      <w:r w:rsidR="00A428D1"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="0088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движений, пространственное и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зрительное восприятие. </w:t>
      </w:r>
    </w:p>
    <w:p w:rsidR="000C1C80" w:rsidRPr="00B05120" w:rsidRDefault="000C1C80" w:rsidP="00113E9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Левое полушарие головного мозга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математическое, знаковое, речевое, логическое, аналитическое – отвечает за восприятие слуховой информации, постановку целей и программ.</w:t>
      </w:r>
    </w:p>
    <w:p w:rsidR="00217154" w:rsidRPr="00B05120" w:rsidRDefault="00A674A2" w:rsidP="00113E9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Основа интеллектуального развития ребенка</w:t>
      </w:r>
      <w:r w:rsidR="00217154" w:rsidRPr="00B051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</w:t>
      </w:r>
      <w:r w:rsidR="00E67D76"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217154"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единая система, в которой работают оба 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полушария.</w:t>
      </w:r>
      <w:r w:rsidR="00E67D76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7154" w:rsidRPr="00B05120" w:rsidRDefault="00217154" w:rsidP="00113E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B05120">
        <w:rPr>
          <w:color w:val="111111"/>
        </w:rPr>
        <w:t>Для детей с ОВЗ характерно выраженное нарушение </w:t>
      </w:r>
      <w:r w:rsidRPr="00B05120">
        <w:rPr>
          <w:rStyle w:val="a4"/>
          <w:b w:val="0"/>
          <w:color w:val="111111"/>
          <w:bdr w:val="none" w:sz="0" w:space="0" w:color="auto" w:frame="1"/>
        </w:rPr>
        <w:t>межполушарного взаимодействия</w:t>
      </w:r>
      <w:r w:rsidRPr="00B05120">
        <w:rPr>
          <w:b/>
          <w:color w:val="111111"/>
        </w:rPr>
        <w:t>:</w:t>
      </w:r>
      <w:r w:rsidRPr="00B05120">
        <w:rPr>
          <w:color w:val="111111"/>
        </w:rPr>
        <w:t xml:space="preserve"> происходит неправильная </w:t>
      </w:r>
      <w:r w:rsidRPr="00B05120">
        <w:rPr>
          <w:rStyle w:val="a4"/>
          <w:b w:val="0"/>
          <w:color w:val="111111"/>
          <w:bdr w:val="none" w:sz="0" w:space="0" w:color="auto" w:frame="1"/>
        </w:rPr>
        <w:t>обработка</w:t>
      </w:r>
      <w:r w:rsidRPr="00B05120">
        <w:rPr>
          <w:color w:val="111111"/>
        </w:rPr>
        <w:t> информации и у ребенка возникают сложности в обучении (проблемы в письме, у</w:t>
      </w:r>
      <w:r w:rsidR="00A003D1" w:rsidRPr="00B05120">
        <w:rPr>
          <w:color w:val="111111"/>
        </w:rPr>
        <w:t>стной речи, запоминании, счете,</w:t>
      </w:r>
      <w:r w:rsidRPr="00B05120">
        <w:rPr>
          <w:color w:val="111111"/>
        </w:rPr>
        <w:t xml:space="preserve"> а также в целом восприятии учебной информации).</w:t>
      </w:r>
    </w:p>
    <w:p w:rsidR="00E67D76" w:rsidRPr="00B05120" w:rsidRDefault="00217154" w:rsidP="00113E93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B05120">
        <w:t xml:space="preserve">К счастью, полушария мозга не только можно, но и нужно развивать. </w:t>
      </w:r>
    </w:p>
    <w:p w:rsidR="00E67D76" w:rsidRPr="00B05120" w:rsidRDefault="00E67D76" w:rsidP="00D23BB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универсальных </w:t>
      </w:r>
      <w:r w:rsidR="00D23BBB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методов развития межполушарного 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взаимодействия у детей с ОВЗ является </w:t>
      </w:r>
      <w:proofErr w:type="spellStart"/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кинезиология</w:t>
      </w:r>
      <w:proofErr w:type="spellEnd"/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наука о развитии умственных способностей и физического здоровья через определенные двигательные упражнения.</w:t>
      </w:r>
    </w:p>
    <w:p w:rsidR="003E1ED5" w:rsidRPr="00B05120" w:rsidRDefault="00E67D76" w:rsidP="00113E9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в работе специально разработанных </w:t>
      </w:r>
      <w:proofErr w:type="spellStart"/>
      <w:proofErr w:type="gramStart"/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B0512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инезиологических</w:t>
      </w:r>
      <w:proofErr w:type="spellEnd"/>
      <w:r w:rsidRPr="00B0512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упражнений</w:t>
      </w:r>
      <w:proofErr w:type="gramEnd"/>
      <w:r w:rsidR="00A003D1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заданий</w:t>
      </w:r>
      <w:r w:rsidR="003E1ED5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позволит  детям с ОВЗ:</w:t>
      </w:r>
    </w:p>
    <w:p w:rsidR="003E1ED5" w:rsidRPr="00B05120" w:rsidRDefault="003E1ED5" w:rsidP="00D23BBB">
      <w:pPr>
        <w:pStyle w:val="a3"/>
        <w:numPr>
          <w:ilvl w:val="0"/>
          <w:numId w:val="3"/>
        </w:numPr>
        <w:spacing w:before="0" w:beforeAutospacing="0" w:after="0" w:afterAutospacing="0" w:line="360" w:lineRule="auto"/>
      </w:pPr>
      <w:r w:rsidRPr="00B05120">
        <w:rPr>
          <w:rFonts w:eastAsiaTheme="minorEastAsia"/>
          <w:color w:val="000000"/>
          <w:kern w:val="24"/>
        </w:rPr>
        <w:t xml:space="preserve">развивать межполушарное взаимодействие мозга; </w:t>
      </w:r>
    </w:p>
    <w:p w:rsidR="003E1ED5" w:rsidRPr="00B05120" w:rsidRDefault="003E1ED5" w:rsidP="00113E93">
      <w:pPr>
        <w:pStyle w:val="a3"/>
        <w:spacing w:before="0" w:beforeAutospacing="0" w:after="0" w:afterAutospacing="0" w:line="360" w:lineRule="auto"/>
        <w:ind w:firstLine="709"/>
      </w:pPr>
      <w:r w:rsidRPr="00B05120">
        <w:rPr>
          <w:rFonts w:eastAsiaTheme="minorEastAsia"/>
          <w:color w:val="000000"/>
          <w:kern w:val="24"/>
        </w:rPr>
        <w:t xml:space="preserve">• синхронизировать работу полушарий мозга; </w:t>
      </w:r>
    </w:p>
    <w:p w:rsidR="003E1ED5" w:rsidRPr="00B05120" w:rsidRDefault="003E1ED5" w:rsidP="00113E93">
      <w:pPr>
        <w:pStyle w:val="a3"/>
        <w:spacing w:before="0" w:beforeAutospacing="0" w:after="0" w:afterAutospacing="0" w:line="360" w:lineRule="auto"/>
        <w:ind w:firstLine="709"/>
      </w:pPr>
      <w:r w:rsidRPr="00B05120">
        <w:rPr>
          <w:rFonts w:eastAsiaTheme="minorEastAsia"/>
          <w:color w:val="000000"/>
          <w:kern w:val="24"/>
        </w:rPr>
        <w:t xml:space="preserve">• развивать мелкую моторику; </w:t>
      </w:r>
    </w:p>
    <w:p w:rsidR="003E1ED5" w:rsidRPr="00B05120" w:rsidRDefault="003E1ED5" w:rsidP="00113E93">
      <w:pPr>
        <w:pStyle w:val="a3"/>
        <w:spacing w:before="0" w:beforeAutospacing="0" w:after="0" w:afterAutospacing="0" w:line="360" w:lineRule="auto"/>
        <w:ind w:firstLine="709"/>
      </w:pPr>
      <w:r w:rsidRPr="00B05120">
        <w:rPr>
          <w:rFonts w:eastAsiaTheme="minorEastAsia"/>
          <w:color w:val="000000"/>
          <w:kern w:val="24"/>
        </w:rPr>
        <w:t xml:space="preserve">• развивать компоненты речи; </w:t>
      </w:r>
    </w:p>
    <w:p w:rsidR="003E1ED5" w:rsidRPr="00B05120" w:rsidRDefault="003E1ED5" w:rsidP="00113E93">
      <w:pPr>
        <w:pStyle w:val="a3"/>
        <w:spacing w:before="0" w:beforeAutospacing="0" w:after="0" w:afterAutospacing="0" w:line="360" w:lineRule="auto"/>
        <w:ind w:firstLine="709"/>
        <w:rPr>
          <w:rFonts w:eastAsiaTheme="minorEastAsia"/>
          <w:color w:val="000000"/>
          <w:kern w:val="24"/>
        </w:rPr>
      </w:pPr>
      <w:r w:rsidRPr="00B05120">
        <w:rPr>
          <w:rFonts w:eastAsiaTheme="minorEastAsia"/>
          <w:color w:val="000000"/>
          <w:kern w:val="24"/>
        </w:rPr>
        <w:t>• развивать все психические процессы</w:t>
      </w:r>
      <w:r w:rsidR="00113E93" w:rsidRPr="00B05120">
        <w:rPr>
          <w:rFonts w:eastAsiaTheme="minorEastAsia"/>
          <w:color w:val="000000"/>
          <w:kern w:val="24"/>
        </w:rPr>
        <w:t>.</w:t>
      </w:r>
    </w:p>
    <w:p w:rsidR="00587EE2" w:rsidRPr="00B05120" w:rsidRDefault="00587EE2" w:rsidP="00587EE2">
      <w:pPr>
        <w:pStyle w:val="a3"/>
        <w:shd w:val="clear" w:color="auto" w:fill="FFFFFF"/>
        <w:spacing w:before="0" w:beforeAutospacing="0" w:after="0" w:afterAutospacing="0" w:line="360" w:lineRule="auto"/>
        <w:ind w:firstLine="360"/>
      </w:pPr>
      <w:r w:rsidRPr="00B05120">
        <w:lastRenderedPageBreak/>
        <w:t xml:space="preserve">Тогда детям с ОВЗ будет легче учиться в школе, благодаря специальному развитию их умственных возможностей. </w:t>
      </w:r>
    </w:p>
    <w:p w:rsidR="003E1ED5" w:rsidRPr="00B05120" w:rsidRDefault="00D23BBB" w:rsidP="00113E93">
      <w:pPr>
        <w:spacing w:after="0" w:line="360" w:lineRule="auto"/>
        <w:ind w:firstLine="709"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</w:pPr>
      <w:r w:rsidRPr="00B05120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Цель данной статьи</w:t>
      </w:r>
      <w:r w:rsidR="003E1ED5" w:rsidRPr="00B05120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: </w:t>
      </w:r>
    </w:p>
    <w:p w:rsidR="003E1ED5" w:rsidRPr="00B05120" w:rsidRDefault="003E1ED5" w:rsidP="00B81A7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раскрыть основные напр</w:t>
      </w:r>
      <w:r w:rsidR="00113E93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вления по развитию межполушарного взаим</w:t>
      </w:r>
      <w:r w:rsidR="00587EE2"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одействия у детей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ОВЗ;</w:t>
      </w:r>
    </w:p>
    <w:p w:rsidR="001B2E9C" w:rsidRPr="00B05120" w:rsidRDefault="003E1ED5" w:rsidP="00B81A7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5120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позна</w:t>
      </w:r>
      <w:r w:rsidR="00113E93" w:rsidRPr="00B05120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комить педагогов и родителей с </w:t>
      </w:r>
      <w:r w:rsidRPr="00B05120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системой двигательных упражнений. </w:t>
      </w:r>
    </w:p>
    <w:p w:rsidR="007B24BB" w:rsidRPr="00B05120" w:rsidRDefault="007B24BB" w:rsidP="007B24BB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05120">
        <w:rPr>
          <w:rFonts w:ascii="Times New Roman" w:hAnsi="Times New Roman" w:cs="Times New Roman"/>
          <w:sz w:val="24"/>
          <w:szCs w:val="24"/>
        </w:rPr>
        <w:t>Для активного развития</w:t>
      </w:r>
      <w:r w:rsidR="00113E93" w:rsidRPr="00B05120">
        <w:rPr>
          <w:rFonts w:ascii="Times New Roman" w:hAnsi="Times New Roman" w:cs="Times New Roman"/>
          <w:sz w:val="24"/>
          <w:szCs w:val="24"/>
        </w:rPr>
        <w:t xml:space="preserve"> </w:t>
      </w:r>
      <w:r w:rsidR="001B2E9C" w:rsidRPr="00B05120">
        <w:rPr>
          <w:rFonts w:ascii="Times New Roman" w:hAnsi="Times New Roman" w:cs="Times New Roman"/>
          <w:sz w:val="24"/>
          <w:szCs w:val="24"/>
        </w:rPr>
        <w:t>межполушар</w:t>
      </w:r>
      <w:r w:rsidRPr="00B05120">
        <w:rPr>
          <w:rFonts w:ascii="Times New Roman" w:hAnsi="Times New Roman" w:cs="Times New Roman"/>
          <w:sz w:val="24"/>
          <w:szCs w:val="24"/>
        </w:rPr>
        <w:t>ных связей лучше использовать</w:t>
      </w:r>
      <w:r w:rsidR="001B2E9C" w:rsidRPr="00B05120">
        <w:rPr>
          <w:rFonts w:ascii="Times New Roman" w:hAnsi="Times New Roman" w:cs="Times New Roman"/>
          <w:sz w:val="24"/>
          <w:szCs w:val="24"/>
        </w:rPr>
        <w:t xml:space="preserve"> </w:t>
      </w:r>
      <w:r w:rsidRPr="00B05120">
        <w:rPr>
          <w:rFonts w:ascii="Times New Roman" w:hAnsi="Times New Roman" w:cs="Times New Roman"/>
          <w:sz w:val="24"/>
          <w:szCs w:val="24"/>
        </w:rPr>
        <w:t xml:space="preserve">специально подобранные задания </w:t>
      </w:r>
      <w:r w:rsidRPr="00B051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развитие пространственного мышления, нейродинамические упражнения, различные раскраски и т.д.</w:t>
      </w:r>
    </w:p>
    <w:p w:rsidR="007B24BB" w:rsidRPr="00B05120" w:rsidRDefault="007B24BB" w:rsidP="007B24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Cs/>
          <w:color w:val="000000"/>
        </w:rPr>
      </w:pPr>
      <w:r w:rsidRPr="00B05120">
        <w:rPr>
          <w:bCs/>
          <w:color w:val="000000"/>
        </w:rPr>
        <w:t xml:space="preserve">Доказано, что рисование двумя руками – путь к успеху. </w:t>
      </w:r>
    </w:p>
    <w:p w:rsidR="007B24BB" w:rsidRPr="00B05120" w:rsidRDefault="007B24BB" w:rsidP="007B24B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</w:rPr>
      </w:pPr>
      <w:r w:rsidRPr="00B05120">
        <w:rPr>
          <w:color w:val="111111"/>
        </w:rPr>
        <w:t>Если педагоги основной упор делают на развитие левого полушария, тем самым они тренируют только основную руку </w:t>
      </w:r>
      <w:r w:rsidRPr="00B05120">
        <w:rPr>
          <w:iCs/>
          <w:color w:val="111111"/>
          <w:bdr w:val="none" w:sz="0" w:space="0" w:color="auto" w:frame="1"/>
        </w:rPr>
        <w:t xml:space="preserve">(это рисование, подготовка руки к письму, вырезания и т. д.). Если вторая рука совсем не затрагивается, то </w:t>
      </w:r>
      <w:r w:rsidRPr="00B05120">
        <w:rPr>
          <w:color w:val="111111"/>
        </w:rPr>
        <w:t>полушарие, отвечающее за нее, отдыхает и практически не </w:t>
      </w:r>
      <w:r w:rsidRPr="00B05120">
        <w:rPr>
          <w:rStyle w:val="a4"/>
          <w:b w:val="0"/>
          <w:color w:val="111111"/>
          <w:bdr w:val="none" w:sz="0" w:space="0" w:color="auto" w:frame="1"/>
        </w:rPr>
        <w:t>взаимодействует со своим соседом</w:t>
      </w:r>
      <w:r w:rsidRPr="00B05120">
        <w:rPr>
          <w:b/>
          <w:color w:val="111111"/>
        </w:rPr>
        <w:t>.</w:t>
      </w:r>
    </w:p>
    <w:p w:rsidR="007B24BB" w:rsidRPr="00B05120" w:rsidRDefault="007B24BB" w:rsidP="007B24BB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4"/>
          <w:szCs w:val="24"/>
        </w:rPr>
      </w:pP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Одновременные движения обеих рук активируют сразу оба полушария. Создаются новые нейронные связи, что способствует 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улучшению аналитико-синтетической способности (способность к обобщениям и умозаключениям). </w:t>
      </w:r>
    </w:p>
    <w:p w:rsidR="007B24BB" w:rsidRPr="00B05120" w:rsidRDefault="007B24BB" w:rsidP="007B24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ребёнка </w:t>
      </w: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повышается устойчивость внимания, облегчается процесс письма</w:t>
      </w:r>
      <w:r w:rsidRPr="00B051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т.к. </w:t>
      </w:r>
      <w:r w:rsidRPr="00B051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повышается умственная активность и работоспособность, что способствует выполнению большего количества задач. </w:t>
      </w:r>
    </w:p>
    <w:p w:rsidR="007B24BB" w:rsidRPr="00B05120" w:rsidRDefault="007B24BB" w:rsidP="007B24BB">
      <w:pPr>
        <w:pStyle w:val="a3"/>
        <w:spacing w:before="0" w:beforeAutospacing="0" w:after="0" w:afterAutospacing="0" w:line="360" w:lineRule="auto"/>
        <w:ind w:firstLine="709"/>
        <w:rPr>
          <w:rFonts w:eastAsiaTheme="minorEastAsia"/>
          <w:i/>
          <w:iCs/>
          <w:color w:val="000000" w:themeColor="text1"/>
          <w:kern w:val="24"/>
        </w:rPr>
      </w:pPr>
      <w:r w:rsidRPr="00B05120">
        <w:rPr>
          <w:rFonts w:eastAsiaTheme="minorEastAsia"/>
          <w:i/>
          <w:iCs/>
          <w:color w:val="000000" w:themeColor="text1"/>
          <w:kern w:val="24"/>
        </w:rPr>
        <w:t xml:space="preserve">Обучая левое полушарие, вы обучаете только левое полушарие. Обучая правое полушарие, вы обучаете весь мозг! И. </w:t>
      </w:r>
      <w:proofErr w:type="spellStart"/>
      <w:r w:rsidRPr="00B05120">
        <w:rPr>
          <w:rFonts w:eastAsiaTheme="minorEastAsia"/>
          <w:i/>
          <w:iCs/>
          <w:color w:val="000000" w:themeColor="text1"/>
          <w:kern w:val="24"/>
        </w:rPr>
        <w:t>Соньер</w:t>
      </w:r>
      <w:proofErr w:type="spellEnd"/>
      <w:r w:rsidRPr="00B05120">
        <w:rPr>
          <w:rFonts w:eastAsiaTheme="minorEastAsia"/>
          <w:i/>
          <w:iCs/>
          <w:color w:val="000000" w:themeColor="text1"/>
          <w:kern w:val="24"/>
        </w:rPr>
        <w:t>.</w:t>
      </w:r>
    </w:p>
    <w:p w:rsidR="007B24BB" w:rsidRPr="00B05120" w:rsidRDefault="007B24BB" w:rsidP="007B24BB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B81A71" w:rsidRPr="00B05120" w:rsidRDefault="00B81A71" w:rsidP="00B81A7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EastAsia"/>
          <w:color w:val="000000"/>
          <w:kern w:val="24"/>
        </w:rPr>
      </w:pPr>
      <w:r w:rsidRPr="00B05120">
        <w:rPr>
          <w:rFonts w:eastAsiaTheme="minorEastAsia"/>
          <w:color w:val="000000" w:themeColor="text1"/>
          <w:kern w:val="24"/>
        </w:rPr>
        <w:t>Целесообразнее подбирать игры по конкретной лексической теме. В помощь педагогам и родителям мы разработали упражнения по теме «Овощи. Фрукты».</w:t>
      </w:r>
      <w:r w:rsidRPr="00B05120">
        <w:rPr>
          <w:rFonts w:eastAsiaTheme="minorEastAsia"/>
          <w:color w:val="000000"/>
          <w:kern w:val="24"/>
        </w:rPr>
        <w:t xml:space="preserve"> </w:t>
      </w:r>
    </w:p>
    <w:p w:rsidR="00D23BBB" w:rsidRPr="00B05120" w:rsidRDefault="007B24BB" w:rsidP="007B24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B05120">
        <w:rPr>
          <w:rFonts w:eastAsiaTheme="minorEastAsia"/>
          <w:color w:val="000000"/>
          <w:kern w:val="24"/>
        </w:rPr>
        <w:t>1</w:t>
      </w:r>
    </w:p>
    <w:p w:rsidR="00462399" w:rsidRPr="00B05120" w:rsidRDefault="007B24BB" w:rsidP="007B24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У</w:t>
      </w:r>
      <w:r w:rsidR="00462399"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пражнение</w:t>
      </w:r>
      <w:r w:rsidR="00B81A71"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 «Разложи овощи в корзинки и раскрась» </w:t>
      </w:r>
    </w:p>
    <w:p w:rsidR="00462399" w:rsidRPr="00B05120" w:rsidRDefault="00462399" w:rsidP="007B24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  <w:bookmarkStart w:id="0" w:name="_GoBack"/>
      <w:r w:rsidRPr="00B05120">
        <w:rPr>
          <w:rFonts w:ascii="Times New Roman" w:eastAsia="Calibri" w:hAnsi="Times New Roman" w:cs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1BC1CF74" wp14:editId="5BF47201">
            <wp:extent cx="4324350" cy="2009401"/>
            <wp:effectExtent l="38100" t="38100" r="38100" b="292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388"/>
                    <a:stretch/>
                  </pic:blipFill>
                  <pic:spPr bwMode="auto">
                    <a:xfrm>
                      <a:off x="0" y="0"/>
                      <a:ext cx="4347359" cy="202009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2399" w:rsidRPr="00B05120" w:rsidRDefault="00462399" w:rsidP="0046239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462399" w:rsidRPr="00B05120" w:rsidRDefault="00462399" w:rsidP="0046239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Упражнение «Нарисуй одной и двумя руками».</w:t>
      </w:r>
    </w:p>
    <w:p w:rsidR="00462399" w:rsidRPr="00B05120" w:rsidRDefault="00462399" w:rsidP="007B24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2C72A87D" wp14:editId="27DB2204">
            <wp:extent cx="5940425" cy="2855595"/>
            <wp:effectExtent l="38100" t="38100" r="41275" b="40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538"/>
                    <a:stretch/>
                  </pic:blipFill>
                  <pic:spPr bwMode="auto"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399" w:rsidRPr="00B05120" w:rsidRDefault="00462399" w:rsidP="00514D9C">
      <w:pPr>
        <w:pStyle w:val="a3"/>
        <w:spacing w:before="0" w:beforeAutospacing="0" w:after="0" w:afterAutospacing="0" w:line="360" w:lineRule="auto"/>
        <w:rPr>
          <w:rFonts w:eastAsiaTheme="minorEastAsia"/>
          <w:iCs/>
          <w:color w:val="000000" w:themeColor="text1"/>
          <w:kern w:val="24"/>
        </w:rPr>
      </w:pP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EastAsia"/>
          <w:iCs/>
          <w:color w:val="000000" w:themeColor="text1"/>
          <w:kern w:val="24"/>
        </w:rPr>
      </w:pPr>
      <w:r w:rsidRPr="00B05120">
        <w:rPr>
          <w:rFonts w:eastAsiaTheme="minorEastAsia"/>
          <w:iCs/>
          <w:color w:val="000000" w:themeColor="text1"/>
          <w:kern w:val="24"/>
        </w:rPr>
        <w:t>2</w:t>
      </w: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rPr>
          <w:rFonts w:eastAsiaTheme="minorEastAsia"/>
          <w:b/>
          <w:iCs/>
          <w:color w:val="000000" w:themeColor="text1"/>
          <w:kern w:val="24"/>
        </w:rPr>
      </w:pPr>
      <w:r w:rsidRPr="00B05120">
        <w:rPr>
          <w:rFonts w:eastAsiaTheme="minorEastAsia"/>
          <w:b/>
          <w:iCs/>
          <w:color w:val="000000" w:themeColor="text1"/>
          <w:kern w:val="24"/>
        </w:rPr>
        <w:t>Упражнение «Покажи двумя пальчиками (руками) одновременно»</w:t>
      </w:r>
    </w:p>
    <w:p w:rsidR="001B2E9C" w:rsidRPr="00B05120" w:rsidRDefault="001B2E9C" w:rsidP="00B81A71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 w:rsidRPr="00B05120">
        <w:rPr>
          <w:color w:val="000000"/>
          <w:shd w:val="clear" w:color="auto" w:fill="FFFFFF"/>
        </w:rPr>
        <w:t>синхронизирует работу полушарий,</w:t>
      </w:r>
    </w:p>
    <w:p w:rsidR="00462399" w:rsidRPr="00B05120" w:rsidRDefault="00462399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color w:val="000000" w:themeColor="text1"/>
          <w:kern w:val="24"/>
        </w:rPr>
      </w:pPr>
      <w:r w:rsidRPr="00B05120">
        <w:rPr>
          <w:rFonts w:eastAsiaTheme="minorEastAsia"/>
          <w:i/>
          <w:iCs/>
          <w:noProof/>
          <w:color w:val="000000" w:themeColor="text1"/>
          <w:kern w:val="24"/>
        </w:rPr>
        <w:drawing>
          <wp:inline distT="0" distB="0" distL="0" distR="0" wp14:anchorId="70320992" wp14:editId="736C64E2">
            <wp:extent cx="4513738" cy="2474595"/>
            <wp:effectExtent l="38100" t="38100" r="39370" b="40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097" cy="249014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031" w:rsidRPr="00B05120" w:rsidRDefault="00B31031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color w:val="000000" w:themeColor="text1"/>
          <w:kern w:val="24"/>
        </w:rPr>
      </w:pPr>
    </w:p>
    <w:p w:rsidR="00462399" w:rsidRPr="00B05120" w:rsidRDefault="00462399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EastAsia"/>
          <w:i/>
          <w:iCs/>
          <w:color w:val="000000" w:themeColor="text1"/>
          <w:kern w:val="24"/>
        </w:rPr>
      </w:pPr>
      <w:r w:rsidRPr="00B05120">
        <w:rPr>
          <w:rFonts w:eastAsiaTheme="minorEastAsia"/>
          <w:i/>
          <w:iCs/>
          <w:noProof/>
          <w:color w:val="000000" w:themeColor="text1"/>
          <w:kern w:val="24"/>
        </w:rPr>
        <w:lastRenderedPageBreak/>
        <w:drawing>
          <wp:inline distT="0" distB="0" distL="0" distR="0" wp14:anchorId="006F2079" wp14:editId="63328E43">
            <wp:extent cx="4572000" cy="2571658"/>
            <wp:effectExtent l="38100" t="38100" r="38100" b="387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7695" cy="25973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031" w:rsidRPr="00B05120" w:rsidRDefault="00B31031" w:rsidP="00514D9C">
      <w:pPr>
        <w:pStyle w:val="a3"/>
        <w:spacing w:before="0" w:beforeAutospacing="0" w:after="0" w:afterAutospacing="0" w:line="360" w:lineRule="auto"/>
      </w:pP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jc w:val="center"/>
      </w:pPr>
      <w:r w:rsidRPr="00B05120">
        <w:t>3</w:t>
      </w: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 w:rsidRPr="00B05120">
        <w:rPr>
          <w:b/>
        </w:rPr>
        <w:t>Игра «Прохлопай ритмический рисунок»</w:t>
      </w:r>
      <w:r w:rsidRPr="00B05120">
        <w:rPr>
          <w:color w:val="000000"/>
          <w:shd w:val="clear" w:color="auto" w:fill="FFFFFF"/>
        </w:rPr>
        <w:t xml:space="preserve"> повышает устойчивость внимания и развивает фонематический слух.</w:t>
      </w:r>
    </w:p>
    <w:p w:rsidR="00462399" w:rsidRPr="00B05120" w:rsidRDefault="00462399" w:rsidP="00B3103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noProof/>
          <w:color w:val="000000"/>
          <w:shd w:val="clear" w:color="auto" w:fill="FFFFFF"/>
        </w:rPr>
        <w:drawing>
          <wp:inline distT="0" distB="0" distL="0" distR="0" wp14:anchorId="7E3C526A" wp14:editId="56D4281D">
            <wp:extent cx="4382503" cy="2465070"/>
            <wp:effectExtent l="38100" t="38100" r="37465" b="304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525" cy="24701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2399" w:rsidRPr="00B05120" w:rsidRDefault="00462399" w:rsidP="00B3103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noProof/>
          <w:color w:val="000000"/>
          <w:shd w:val="clear" w:color="auto" w:fill="FFFFFF"/>
        </w:rPr>
        <w:drawing>
          <wp:inline distT="0" distB="0" distL="0" distR="0" wp14:anchorId="490E8DDF" wp14:editId="5CAA45AB">
            <wp:extent cx="4453624" cy="2505075"/>
            <wp:effectExtent l="38100" t="38100" r="4254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772" cy="252653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4D9C" w:rsidRDefault="00514D9C" w:rsidP="00113E93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color w:val="000000"/>
          <w:shd w:val="clear" w:color="auto" w:fill="FFFFFF"/>
        </w:rPr>
        <w:lastRenderedPageBreak/>
        <w:t>4</w:t>
      </w: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 w:rsidRPr="00B05120">
        <w:rPr>
          <w:b/>
          <w:color w:val="000000"/>
          <w:shd w:val="clear" w:color="auto" w:fill="FFFFFF"/>
        </w:rPr>
        <w:t>Игра «Не ошибись»</w:t>
      </w:r>
      <w:r w:rsidRPr="00B05120">
        <w:rPr>
          <w:color w:val="000000"/>
          <w:shd w:val="clear" w:color="auto" w:fill="FFFFFF"/>
        </w:rPr>
        <w:t xml:space="preserve"> учит детей ориентироваться в пространстве.</w:t>
      </w:r>
    </w:p>
    <w:p w:rsidR="00462399" w:rsidRPr="00B05120" w:rsidRDefault="00462399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noProof/>
          <w:color w:val="000000"/>
          <w:shd w:val="clear" w:color="auto" w:fill="FFFFFF"/>
        </w:rPr>
        <w:drawing>
          <wp:inline distT="0" distB="0" distL="0" distR="0" wp14:anchorId="76045352" wp14:editId="4FE538A5">
            <wp:extent cx="5121275" cy="2584998"/>
            <wp:effectExtent l="38100" t="38100" r="41275" b="44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262"/>
                    <a:stretch/>
                  </pic:blipFill>
                  <pic:spPr bwMode="auto">
                    <a:xfrm>
                      <a:off x="0" y="0"/>
                      <a:ext cx="5127580" cy="25881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D9C" w:rsidRDefault="00514D9C" w:rsidP="00113E93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1B2E9C" w:rsidRPr="00B05120" w:rsidRDefault="001B2E9C" w:rsidP="00113E93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color w:val="000000"/>
          <w:shd w:val="clear" w:color="auto" w:fill="FFFFFF"/>
        </w:rPr>
        <w:t>5</w:t>
      </w:r>
    </w:p>
    <w:p w:rsidR="001B2E9C" w:rsidRDefault="001B2E9C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proofErr w:type="spellStart"/>
      <w:r w:rsidRPr="00B05120">
        <w:rPr>
          <w:b/>
          <w:color w:val="000000"/>
          <w:shd w:val="clear" w:color="auto" w:fill="FFFFFF"/>
        </w:rPr>
        <w:t>Кинезиологические</w:t>
      </w:r>
      <w:proofErr w:type="spellEnd"/>
      <w:r w:rsidRPr="00B05120">
        <w:rPr>
          <w:b/>
          <w:color w:val="000000"/>
          <w:shd w:val="clear" w:color="auto" w:fill="FFFFFF"/>
        </w:rPr>
        <w:t xml:space="preserve"> упражнени</w:t>
      </w:r>
      <w:r w:rsidRPr="00B05120">
        <w:rPr>
          <w:color w:val="000000"/>
          <w:shd w:val="clear" w:color="auto" w:fill="FFFFFF"/>
        </w:rPr>
        <w:t>я «Кулак, ладошка, хлопок», и др.</w:t>
      </w:r>
      <w:r w:rsidR="000D15E1" w:rsidRPr="00B05120">
        <w:rPr>
          <w:color w:val="000000"/>
          <w:shd w:val="clear" w:color="auto" w:fill="FFFFFF"/>
        </w:rPr>
        <w:t xml:space="preserve"> </w:t>
      </w:r>
      <w:proofErr w:type="gramStart"/>
      <w:r w:rsidRPr="00B05120">
        <w:rPr>
          <w:color w:val="000000"/>
          <w:shd w:val="clear" w:color="auto" w:fill="FFFFFF"/>
        </w:rPr>
        <w:t>улучшают  мыслительную</w:t>
      </w:r>
      <w:proofErr w:type="gramEnd"/>
      <w:r w:rsidRPr="00B05120">
        <w:rPr>
          <w:color w:val="000000"/>
          <w:shd w:val="clear" w:color="auto" w:fill="FFFFFF"/>
        </w:rPr>
        <w:t xml:space="preserve"> деятельность.</w:t>
      </w:r>
    </w:p>
    <w:p w:rsidR="00514D9C" w:rsidRPr="00B05120" w:rsidRDefault="00514D9C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</w:p>
    <w:p w:rsidR="00462399" w:rsidRPr="00B05120" w:rsidRDefault="00462399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noProof/>
          <w:color w:val="000000"/>
          <w:shd w:val="clear" w:color="auto" w:fill="FFFFFF"/>
        </w:rPr>
        <w:drawing>
          <wp:inline distT="0" distB="0" distL="0" distR="0" wp14:anchorId="0CF229CF" wp14:editId="58BD8DDC">
            <wp:extent cx="4791075" cy="2694884"/>
            <wp:effectExtent l="38100" t="38100" r="28575" b="298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129" cy="27005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514D9C" w:rsidRDefault="00514D9C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</w:p>
    <w:p w:rsidR="000D15E1" w:rsidRPr="00B05120" w:rsidRDefault="000D15E1" w:rsidP="00514D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hd w:val="clear" w:color="auto" w:fill="FFFFFF"/>
        </w:rPr>
      </w:pPr>
      <w:r w:rsidRPr="00B05120">
        <w:rPr>
          <w:color w:val="000000"/>
          <w:shd w:val="clear" w:color="auto" w:fill="FFFFFF"/>
        </w:rPr>
        <w:lastRenderedPageBreak/>
        <w:t>6</w:t>
      </w:r>
    </w:p>
    <w:p w:rsidR="000D15E1" w:rsidRPr="00B05120" w:rsidRDefault="000D15E1" w:rsidP="00113E93">
      <w:pPr>
        <w:pStyle w:val="a3"/>
        <w:spacing w:before="0" w:beforeAutospacing="0" w:after="0" w:afterAutospacing="0" w:line="360" w:lineRule="auto"/>
        <w:ind w:firstLine="709"/>
        <w:rPr>
          <w:color w:val="212529"/>
          <w:shd w:val="clear" w:color="auto" w:fill="F4F4F4"/>
        </w:rPr>
      </w:pPr>
      <w:r w:rsidRPr="00B05120">
        <w:rPr>
          <w:b/>
          <w:color w:val="000000"/>
          <w:shd w:val="clear" w:color="auto" w:fill="FFFFFF"/>
        </w:rPr>
        <w:t xml:space="preserve">Игра «Четвёртый лишний» </w:t>
      </w:r>
      <w:r w:rsidRPr="00B05120">
        <w:rPr>
          <w:color w:val="212529"/>
          <w:shd w:val="clear" w:color="auto" w:fill="F4F4F4"/>
        </w:rPr>
        <w:t xml:space="preserve">развивает умение </w:t>
      </w:r>
      <w:proofErr w:type="gramStart"/>
      <w:r w:rsidRPr="00B05120">
        <w:rPr>
          <w:color w:val="212529"/>
          <w:shd w:val="clear" w:color="auto" w:fill="F4F4F4"/>
        </w:rPr>
        <w:t>детей  классифицировать</w:t>
      </w:r>
      <w:proofErr w:type="gramEnd"/>
      <w:r w:rsidRPr="00B05120">
        <w:rPr>
          <w:color w:val="212529"/>
          <w:shd w:val="clear" w:color="auto" w:fill="F4F4F4"/>
        </w:rPr>
        <w:t xml:space="preserve"> предметы по существенному признаку, обобщать.</w:t>
      </w:r>
    </w:p>
    <w:p w:rsidR="00462399" w:rsidRPr="00B05120" w:rsidRDefault="00462399" w:rsidP="00462399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hd w:val="clear" w:color="auto" w:fill="FFFFFF"/>
        </w:rPr>
      </w:pPr>
      <w:r w:rsidRPr="00B05120">
        <w:rPr>
          <w:b/>
          <w:noProof/>
          <w:color w:val="000000"/>
          <w:shd w:val="clear" w:color="auto" w:fill="FFFFFF"/>
        </w:rPr>
        <w:drawing>
          <wp:inline distT="0" distB="0" distL="0" distR="0" wp14:anchorId="432B45DB" wp14:editId="27B9A4FD">
            <wp:extent cx="4768850" cy="2682383"/>
            <wp:effectExtent l="38100" t="38100" r="31750" b="41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4034" cy="268529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1163" w:rsidRPr="00B05120" w:rsidRDefault="00681163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</w:p>
    <w:p w:rsidR="00681163" w:rsidRPr="00B05120" w:rsidRDefault="00681163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</w:p>
    <w:p w:rsidR="00587EE2" w:rsidRPr="00B05120" w:rsidRDefault="00587EE2" w:rsidP="00113E93">
      <w:pPr>
        <w:pStyle w:val="a3"/>
        <w:spacing w:before="0" w:beforeAutospacing="0" w:after="0" w:afterAutospacing="0" w:line="360" w:lineRule="auto"/>
        <w:ind w:firstLine="709"/>
        <w:rPr>
          <w:color w:val="000000"/>
          <w:shd w:val="clear" w:color="auto" w:fill="FFFFFF"/>
        </w:rPr>
      </w:pPr>
      <w:r w:rsidRPr="00B05120">
        <w:rPr>
          <w:color w:val="000000"/>
          <w:shd w:val="clear" w:color="auto" w:fill="FFFFFF"/>
        </w:rPr>
        <w:t xml:space="preserve">Кроме того, мы рекомендуем </w:t>
      </w:r>
      <w:r w:rsidR="000D15E1" w:rsidRPr="00B05120">
        <w:rPr>
          <w:color w:val="000000"/>
          <w:shd w:val="clear" w:color="auto" w:fill="FFFFFF"/>
        </w:rPr>
        <w:t>и другие</w:t>
      </w:r>
      <w:r w:rsidRPr="00B05120">
        <w:rPr>
          <w:color w:val="000000"/>
          <w:shd w:val="clear" w:color="auto" w:fill="FFFFFF"/>
        </w:rPr>
        <w:t xml:space="preserve"> упражнения, к</w:t>
      </w:r>
      <w:r w:rsidR="00B31031" w:rsidRPr="00B05120">
        <w:rPr>
          <w:color w:val="000000"/>
          <w:shd w:val="clear" w:color="auto" w:fill="FFFFFF"/>
        </w:rPr>
        <w:t>оторые полюбились нашим ребятам.</w:t>
      </w:r>
    </w:p>
    <w:p w:rsidR="00587EE2" w:rsidRPr="00B05120" w:rsidRDefault="00B31031" w:rsidP="00681163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B05120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У</w:t>
      </w:r>
      <w:r w:rsidR="00587EE2" w:rsidRPr="00B05120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 xml:space="preserve">пражнения с </w:t>
      </w:r>
      <w:r w:rsidRPr="00B05120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сыпучими материалами</w:t>
      </w:r>
    </w:p>
    <w:p w:rsidR="00681163" w:rsidRPr="00B05120" w:rsidRDefault="00681163" w:rsidP="00681163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B05120">
        <w:rPr>
          <w:rFonts w:ascii="Times New Roman" w:eastAsiaTheme="minorEastAsi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36263B2F" wp14:editId="1624C889">
            <wp:extent cx="5321300" cy="2745688"/>
            <wp:effectExtent l="38100" t="38100" r="31750" b="361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267"/>
                    <a:stretch/>
                  </pic:blipFill>
                  <pic:spPr bwMode="auto">
                    <a:xfrm>
                      <a:off x="0" y="0"/>
                      <a:ext cx="5328079" cy="274918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EB" w:rsidRDefault="000018EB" w:rsidP="00681163">
      <w:pPr>
        <w:spacing w:after="0" w:line="36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</w:p>
    <w:p w:rsidR="00514D9C" w:rsidRDefault="00514D9C" w:rsidP="00681163">
      <w:pPr>
        <w:spacing w:after="0" w:line="36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</w:p>
    <w:p w:rsidR="00514D9C" w:rsidRDefault="00514D9C" w:rsidP="00681163">
      <w:pPr>
        <w:spacing w:after="0" w:line="36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</w:p>
    <w:p w:rsidR="00514D9C" w:rsidRPr="00B05120" w:rsidRDefault="00514D9C" w:rsidP="00681163">
      <w:pPr>
        <w:spacing w:after="0" w:line="36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</w:p>
    <w:p w:rsidR="00587EE2" w:rsidRDefault="00B31031" w:rsidP="000018EB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lastRenderedPageBreak/>
        <w:t>Н</w:t>
      </w:r>
      <w:r w:rsidR="00587EE2"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анизывание на шпажку макаронных изделий по количеству</w:t>
      </w:r>
      <w:r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 xml:space="preserve"> слогов - деление слов на слоги</w:t>
      </w:r>
    </w:p>
    <w:p w:rsidR="00514D9C" w:rsidRPr="00B05120" w:rsidRDefault="00514D9C" w:rsidP="00514D9C">
      <w:pPr>
        <w:pStyle w:val="a5"/>
        <w:spacing w:after="0" w:line="360" w:lineRule="auto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</w:p>
    <w:p w:rsidR="00681163" w:rsidRPr="00B05120" w:rsidRDefault="00681163" w:rsidP="00681163">
      <w:pPr>
        <w:pStyle w:val="a5"/>
        <w:spacing w:after="0" w:line="360" w:lineRule="auto"/>
        <w:ind w:left="644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  <w:r w:rsidRPr="00B05120">
        <w:rPr>
          <w:noProof/>
          <w:sz w:val="24"/>
          <w:szCs w:val="24"/>
          <w:lang w:eastAsia="ru-RU"/>
        </w:rPr>
        <w:drawing>
          <wp:inline distT="0" distB="0" distL="0" distR="0" wp14:anchorId="38D1253F" wp14:editId="4A8EB9B4">
            <wp:extent cx="1790700" cy="2669917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1067" t="30863" r="46278" b="15092"/>
                    <a:stretch/>
                  </pic:blipFill>
                  <pic:spPr>
                    <a:xfrm>
                      <a:off x="0" y="0"/>
                      <a:ext cx="1799300" cy="2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63" w:rsidRPr="00B05120" w:rsidRDefault="00681163" w:rsidP="00514D9C">
      <w:pPr>
        <w:spacing w:after="0" w:line="360" w:lineRule="auto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</w:p>
    <w:p w:rsidR="00587EE2" w:rsidRPr="00B05120" w:rsidRDefault="00B31031" w:rsidP="000018EB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  <w:r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П</w:t>
      </w:r>
      <w:r w:rsidR="00587EE2"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еренос мягких куби</w:t>
      </w:r>
      <w:r w:rsidRPr="00B05120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ков с помощью деревянных шпажек</w:t>
      </w:r>
    </w:p>
    <w:p w:rsidR="00681163" w:rsidRPr="00B05120" w:rsidRDefault="00681163" w:rsidP="000018E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  <w:r w:rsidRPr="00B05120">
        <w:rPr>
          <w:noProof/>
          <w:sz w:val="24"/>
          <w:szCs w:val="24"/>
          <w:lang w:eastAsia="ru-RU"/>
        </w:rPr>
        <w:drawing>
          <wp:inline distT="0" distB="0" distL="0" distR="0" wp14:anchorId="3CCAEA7C" wp14:editId="4F9279F4">
            <wp:extent cx="3524250" cy="2073089"/>
            <wp:effectExtent l="38100" t="38100" r="38100" b="4191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7941" t="5650" r="13571" b="20479"/>
                    <a:stretch/>
                  </pic:blipFill>
                  <pic:spPr>
                    <a:xfrm>
                      <a:off x="0" y="0"/>
                      <a:ext cx="3536979" cy="208057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4D9C" w:rsidRPr="00B05120" w:rsidRDefault="00514D9C" w:rsidP="000018EB">
      <w:pPr>
        <w:pStyle w:val="a3"/>
        <w:spacing w:before="0" w:beforeAutospacing="0" w:after="0" w:afterAutospacing="0" w:line="360" w:lineRule="auto"/>
        <w:rPr>
          <w:rFonts w:eastAsia="Calibri"/>
          <w:kern w:val="24"/>
        </w:rPr>
      </w:pPr>
    </w:p>
    <w:p w:rsidR="00587EE2" w:rsidRPr="00B05120" w:rsidRDefault="00B31031" w:rsidP="000018E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center"/>
        <w:rPr>
          <w:rFonts w:eastAsia="Calibri"/>
          <w:b/>
          <w:bCs/>
          <w:kern w:val="24"/>
        </w:rPr>
      </w:pPr>
      <w:r w:rsidRPr="00B05120">
        <w:rPr>
          <w:rFonts w:eastAsia="Calibri"/>
          <w:b/>
          <w:bCs/>
          <w:kern w:val="24"/>
        </w:rPr>
        <w:t>У</w:t>
      </w:r>
      <w:r w:rsidR="00587EE2" w:rsidRPr="00B05120">
        <w:rPr>
          <w:rFonts w:eastAsia="Calibri"/>
          <w:b/>
          <w:bCs/>
          <w:kern w:val="24"/>
        </w:rPr>
        <w:t>пражнение «Весёлая дорожка»</w:t>
      </w:r>
      <w:r w:rsidRPr="00B05120">
        <w:rPr>
          <w:rFonts w:eastAsia="Calibri"/>
          <w:b/>
          <w:bCs/>
          <w:kern w:val="24"/>
        </w:rPr>
        <w:t xml:space="preserve"> координирует движения</w:t>
      </w:r>
    </w:p>
    <w:p w:rsidR="000018EB" w:rsidRPr="00B05120" w:rsidRDefault="000018EB" w:rsidP="00514D9C">
      <w:pPr>
        <w:pStyle w:val="a3"/>
        <w:spacing w:before="0" w:beforeAutospacing="0" w:after="0" w:afterAutospacing="0" w:line="360" w:lineRule="auto"/>
        <w:ind w:left="720"/>
        <w:jc w:val="center"/>
        <w:rPr>
          <w:rFonts w:eastAsia="Calibri"/>
          <w:bCs/>
          <w:kern w:val="24"/>
        </w:rPr>
      </w:pPr>
      <w:r w:rsidRPr="00B05120">
        <w:rPr>
          <w:rFonts w:eastAsia="Calibri"/>
          <w:bCs/>
          <w:noProof/>
          <w:kern w:val="24"/>
        </w:rPr>
        <w:drawing>
          <wp:inline distT="0" distB="0" distL="0" distR="0" wp14:anchorId="52D69E26" wp14:editId="671E8B9E">
            <wp:extent cx="4605740" cy="2140155"/>
            <wp:effectExtent l="38100" t="38100" r="42545" b="317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7388"/>
                    <a:stretch/>
                  </pic:blipFill>
                  <pic:spPr bwMode="auto">
                    <a:xfrm>
                      <a:off x="0" y="0"/>
                      <a:ext cx="4625026" cy="214911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EB" w:rsidRPr="00B05120" w:rsidRDefault="00B31031" w:rsidP="000018EB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center"/>
        <w:rPr>
          <w:b/>
          <w:shd w:val="clear" w:color="auto" w:fill="FFFFFF"/>
        </w:rPr>
      </w:pPr>
      <w:proofErr w:type="spellStart"/>
      <w:r w:rsidRPr="00B05120">
        <w:rPr>
          <w:b/>
          <w:shd w:val="clear" w:color="auto" w:fill="FFFFFF"/>
        </w:rPr>
        <w:lastRenderedPageBreak/>
        <w:t>К</w:t>
      </w:r>
      <w:r w:rsidR="000D15E1" w:rsidRPr="00B05120">
        <w:rPr>
          <w:b/>
          <w:shd w:val="clear" w:color="auto" w:fill="FFFFFF"/>
        </w:rPr>
        <w:t>инезиологические</w:t>
      </w:r>
      <w:proofErr w:type="spellEnd"/>
      <w:r w:rsidR="000D15E1" w:rsidRPr="00B05120">
        <w:rPr>
          <w:b/>
          <w:shd w:val="clear" w:color="auto" w:fill="FFFFFF"/>
        </w:rPr>
        <w:t xml:space="preserve"> упражнения «Фонарики», «Оладушки»</w:t>
      </w:r>
    </w:p>
    <w:p w:rsidR="000018EB" w:rsidRPr="00B05120" w:rsidRDefault="000018EB" w:rsidP="00514D9C">
      <w:pPr>
        <w:pStyle w:val="a3"/>
        <w:spacing w:before="0" w:beforeAutospacing="0" w:after="0" w:afterAutospacing="0" w:line="360" w:lineRule="auto"/>
        <w:ind w:left="720"/>
        <w:rPr>
          <w:b/>
          <w:shd w:val="clear" w:color="auto" w:fill="FFFFFF"/>
        </w:rPr>
      </w:pPr>
    </w:p>
    <w:p w:rsidR="000018EB" w:rsidRPr="00B05120" w:rsidRDefault="000018EB" w:rsidP="000018EB">
      <w:pPr>
        <w:pStyle w:val="a3"/>
        <w:spacing w:before="0" w:beforeAutospacing="0" w:after="0" w:afterAutospacing="0" w:line="360" w:lineRule="auto"/>
        <w:jc w:val="center"/>
        <w:rPr>
          <w:shd w:val="clear" w:color="auto" w:fill="FFFFFF"/>
        </w:rPr>
      </w:pPr>
      <w:r w:rsidRPr="00B05120">
        <w:rPr>
          <w:noProof/>
        </w:rPr>
        <w:drawing>
          <wp:inline distT="0" distB="0" distL="0" distR="0" wp14:anchorId="51F85C44" wp14:editId="3FF8805C">
            <wp:extent cx="3334870" cy="21590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4223" t="15342" r="3756" b="17143"/>
                    <a:stretch/>
                  </pic:blipFill>
                  <pic:spPr>
                    <a:xfrm>
                      <a:off x="0" y="0"/>
                      <a:ext cx="3341654" cy="21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120">
        <w:rPr>
          <w:noProof/>
          <w:shd w:val="clear" w:color="auto" w:fill="FFFFFF"/>
        </w:rPr>
        <w:drawing>
          <wp:inline distT="0" distB="0" distL="0" distR="0" wp14:anchorId="10028A27">
            <wp:extent cx="3335807" cy="21596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24" cy="219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EE2" w:rsidRPr="00B05120" w:rsidRDefault="000D15E1" w:rsidP="000D15E1">
      <w:pPr>
        <w:pStyle w:val="a3"/>
        <w:spacing w:before="0" w:beforeAutospacing="0" w:after="0" w:afterAutospacing="0" w:line="360" w:lineRule="auto"/>
        <w:ind w:firstLine="709"/>
      </w:pPr>
      <w:r w:rsidRPr="00B05120">
        <w:rPr>
          <w:shd w:val="clear" w:color="auto" w:fill="FFFFFF"/>
        </w:rPr>
        <w:t xml:space="preserve">  </w:t>
      </w:r>
    </w:p>
    <w:p w:rsidR="004878DC" w:rsidRPr="00B05120" w:rsidRDefault="00B81A71" w:rsidP="004878DC">
      <w:pPr>
        <w:pStyle w:val="a3"/>
        <w:shd w:val="clear" w:color="auto" w:fill="FFFFFF"/>
        <w:spacing w:before="0" w:beforeAutospacing="0" w:after="0" w:afterAutospacing="0" w:line="360" w:lineRule="auto"/>
        <w:ind w:firstLine="360"/>
      </w:pPr>
      <w:r w:rsidRPr="00B05120">
        <w:rPr>
          <w:color w:val="000000"/>
          <w:shd w:val="clear" w:color="auto" w:fill="FFFFFF"/>
        </w:rPr>
        <w:t xml:space="preserve">Доказано, что систематическое применение </w:t>
      </w:r>
      <w:proofErr w:type="spellStart"/>
      <w:r w:rsidRPr="00B05120">
        <w:rPr>
          <w:color w:val="000000"/>
          <w:shd w:val="clear" w:color="auto" w:fill="FFFFFF"/>
        </w:rPr>
        <w:t>кинезиологического</w:t>
      </w:r>
      <w:proofErr w:type="spellEnd"/>
      <w:r w:rsidRPr="00B05120">
        <w:rPr>
          <w:color w:val="000000"/>
          <w:shd w:val="clear" w:color="auto" w:fill="FFFFFF"/>
        </w:rPr>
        <w:t xml:space="preserve"> комплекса для детей с ОВЗ </w:t>
      </w:r>
      <w:r w:rsidR="00587EE2" w:rsidRPr="00B05120">
        <w:rPr>
          <w:color w:val="000000"/>
          <w:shd w:val="clear" w:color="auto" w:fill="FFFFFF"/>
        </w:rPr>
        <w:t xml:space="preserve">приводит не только к </w:t>
      </w:r>
      <w:r w:rsidRPr="00B05120">
        <w:rPr>
          <w:color w:val="000000"/>
          <w:shd w:val="clear" w:color="auto" w:fill="FFFFFF"/>
        </w:rPr>
        <w:t xml:space="preserve">восстановлению нарушенных межполушарных связей, </w:t>
      </w:r>
      <w:r w:rsidR="00587EE2" w:rsidRPr="00B05120">
        <w:rPr>
          <w:color w:val="000000"/>
          <w:shd w:val="clear" w:color="auto" w:fill="FFFFFF"/>
        </w:rPr>
        <w:t xml:space="preserve">но и </w:t>
      </w:r>
      <w:r w:rsidRPr="00B05120">
        <w:rPr>
          <w:color w:val="000000"/>
          <w:shd w:val="clear" w:color="auto" w:fill="FFFFFF"/>
        </w:rPr>
        <w:t>улучшению психоэмоционального состояния, уменьшению степени агрессивности</w:t>
      </w:r>
      <w:r w:rsidR="004878DC" w:rsidRPr="00B05120">
        <w:rPr>
          <w:color w:val="000000"/>
          <w:shd w:val="clear" w:color="auto" w:fill="FFFFFF"/>
        </w:rPr>
        <w:t>.</w:t>
      </w:r>
      <w:r w:rsidR="004878DC" w:rsidRPr="00B05120">
        <w:t xml:space="preserve"> </w:t>
      </w:r>
    </w:p>
    <w:p w:rsidR="007B24BB" w:rsidRPr="00B05120" w:rsidRDefault="007B24BB" w:rsidP="004878DC">
      <w:pPr>
        <w:pStyle w:val="a3"/>
        <w:shd w:val="clear" w:color="auto" w:fill="FFFFFF"/>
        <w:spacing w:before="0" w:beforeAutospacing="0" w:after="0" w:afterAutospacing="0" w:line="360" w:lineRule="auto"/>
        <w:ind w:firstLine="360"/>
      </w:pPr>
    </w:p>
    <w:p w:rsidR="007B24BB" w:rsidRPr="00B05120" w:rsidRDefault="007B24BB" w:rsidP="007B24B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51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B24BB" w:rsidRPr="00B05120" w:rsidTr="007B24BB">
        <w:trPr>
          <w:tblCellSpacing w:w="0" w:type="dxa"/>
        </w:trPr>
        <w:tc>
          <w:tcPr>
            <w:tcW w:w="0" w:type="auto"/>
            <w:vAlign w:val="center"/>
            <w:hideMark/>
          </w:tcPr>
          <w:p w:rsidR="007B24BB" w:rsidRPr="00B05120" w:rsidRDefault="007B24BB" w:rsidP="00C27B75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 Давыдова, Ольга Александровна Развитие межполушарного взаимодействия и пространственного мышления. Альбом графических упражнений / Давыдова Ольга Александровна.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М.: Школьная Пресса, 2018. 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Жаворонкова, Л. А. Правши-левши. Межполушарная асимметрия биопотенциалов мозга человека: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моногр</w:t>
            </w:r>
            <w:proofErr w:type="spellEnd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/ Л.А. Жаворонкова. -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М.: </w:t>
            </w:r>
            <w:proofErr w:type="spellStart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Экоинвест</w:t>
            </w:r>
            <w:proofErr w:type="spellEnd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2009. - 240 c.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Межполушарное взаимодействие / Коллектив а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второв. - М.: </w:t>
            </w:r>
            <w:proofErr w:type="spellStart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Теревинф</w:t>
            </w:r>
            <w:proofErr w:type="spellEnd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2009. 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Москвина, Н. В. Межполушарные асимметрии и индивидуальные различия человека / Н.В. Москвина. - Москва: </w:t>
            </w:r>
            <w:r w:rsidRPr="00B051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ИЛ</w:t>
            </w:r>
            <w:r w:rsidR="00C27B75" w:rsidRPr="00B0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2011. 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Трясорукова</w:t>
            </w:r>
            <w:proofErr w:type="spellEnd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Т.П. Развитие межполушарного взаимодействия у детей / Т.П.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Тря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сорукова</w:t>
            </w:r>
            <w:proofErr w:type="spellEnd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- М.: Феникс, 2018. 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Трясорукова</w:t>
            </w:r>
            <w:proofErr w:type="spellEnd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Т.П. Развитие межполушарного взаимодействия у детей. Прописи / Т.П.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Тря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сорукова</w:t>
            </w:r>
            <w:proofErr w:type="spellEnd"/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М.: Феникс, 2017 г.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7</w:t>
            </w:r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Шанина</w:t>
            </w:r>
            <w:proofErr w:type="spellEnd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Г.Е. Межполушарные взаимодействия и способы их двигательной латеральной коррекции в детско-юношеском возрасте / Г.Е. </w:t>
            </w:r>
            <w:proofErr w:type="spellStart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Шанина</w:t>
            </w:r>
            <w:proofErr w:type="spellEnd"/>
            <w:r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</w:t>
            </w:r>
            <w:r w:rsidR="00C27B75" w:rsidRPr="00B0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М.: Полиграфист, 2001. </w:t>
            </w:r>
          </w:p>
        </w:tc>
      </w:tr>
    </w:tbl>
    <w:p w:rsidR="004878DC" w:rsidRPr="00B05120" w:rsidRDefault="004878DC" w:rsidP="004878D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4878DC" w:rsidRPr="00B05120" w:rsidRDefault="004878DC" w:rsidP="004878D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67D76" w:rsidRPr="00B05120" w:rsidRDefault="00B81A71" w:rsidP="004878DC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4"/>
          <w:szCs w:val="24"/>
        </w:rPr>
      </w:pPr>
      <w:r w:rsidRPr="00B05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7154" w:rsidRPr="00B05120" w:rsidRDefault="00217154" w:rsidP="00113E93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</w:p>
    <w:p w:rsidR="00217154" w:rsidRPr="00B05120" w:rsidRDefault="00217154" w:rsidP="0021715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05120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217154" w:rsidRPr="00B05120" w:rsidRDefault="00217154" w:rsidP="0021715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17154" w:rsidRPr="00B05120" w:rsidRDefault="00217154" w:rsidP="0021715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17154" w:rsidRPr="00B05120" w:rsidRDefault="00217154" w:rsidP="00217154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217154" w:rsidRPr="00B05120" w:rsidRDefault="00217154" w:rsidP="00217154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217154" w:rsidRPr="00B05120" w:rsidRDefault="00217154" w:rsidP="00217154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217154" w:rsidRPr="00B05120" w:rsidRDefault="00217154" w:rsidP="00217154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A428D1" w:rsidRPr="00B05120" w:rsidRDefault="00A428D1" w:rsidP="00A428D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05120">
        <w:rPr>
          <w:color w:val="111111"/>
        </w:rPr>
        <w:t xml:space="preserve">           </w:t>
      </w:r>
    </w:p>
    <w:sectPr w:rsidR="00A428D1" w:rsidRPr="00B0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1F03"/>
    <w:multiLevelType w:val="hybridMultilevel"/>
    <w:tmpl w:val="BA9446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C8790E"/>
    <w:multiLevelType w:val="hybridMultilevel"/>
    <w:tmpl w:val="89B44FB6"/>
    <w:lvl w:ilvl="0" w:tplc="7C0AF49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4070307"/>
    <w:multiLevelType w:val="hybridMultilevel"/>
    <w:tmpl w:val="8B829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86553"/>
    <w:multiLevelType w:val="hybridMultilevel"/>
    <w:tmpl w:val="902A0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69"/>
    <w:rsid w:val="000018EB"/>
    <w:rsid w:val="000C1C80"/>
    <w:rsid w:val="000D15E1"/>
    <w:rsid w:val="00113E93"/>
    <w:rsid w:val="001B2E9C"/>
    <w:rsid w:val="00217154"/>
    <w:rsid w:val="003E1ED5"/>
    <w:rsid w:val="00462399"/>
    <w:rsid w:val="004878DC"/>
    <w:rsid w:val="00514D9C"/>
    <w:rsid w:val="00587EE2"/>
    <w:rsid w:val="00681163"/>
    <w:rsid w:val="007B24BB"/>
    <w:rsid w:val="00887646"/>
    <w:rsid w:val="00A003D1"/>
    <w:rsid w:val="00A20CCF"/>
    <w:rsid w:val="00A428D1"/>
    <w:rsid w:val="00A674A2"/>
    <w:rsid w:val="00A84569"/>
    <w:rsid w:val="00B05120"/>
    <w:rsid w:val="00B31031"/>
    <w:rsid w:val="00B81A71"/>
    <w:rsid w:val="00C27B75"/>
    <w:rsid w:val="00CA3983"/>
    <w:rsid w:val="00D23BBB"/>
    <w:rsid w:val="00E6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DF977"/>
  <w15:chartTrackingRefBased/>
  <w15:docId w15:val="{17A05B65-5C00-4156-BF51-EC1C37A7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1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C80"/>
    <w:rPr>
      <w:b/>
      <w:bCs/>
    </w:rPr>
  </w:style>
  <w:style w:type="paragraph" w:styleId="a5">
    <w:name w:val="List Paragraph"/>
    <w:basedOn w:val="a"/>
    <w:uiPriority w:val="34"/>
    <w:qFormat/>
    <w:rsid w:val="003E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0648-684E-4CE4-8374-55CF10655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2023-02-25T14:38:00Z</dcterms:created>
  <dcterms:modified xsi:type="dcterms:W3CDTF">2023-03-10T09:59:00Z</dcterms:modified>
</cp:coreProperties>
</file>