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Муниципальное дошкольное образовательное бюджетное учреждение  </w:t>
      </w:r>
    </w:p>
    <w:p>
      <w:pPr>
        <w:jc w:val="center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детский сад комбинированного вида № 26 города Лабинска</w:t>
      </w:r>
    </w:p>
    <w:p>
      <w:pPr>
        <w:jc w:val="center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муниципального образования Лабинский район</w:t>
      </w: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jc w:val="center"/>
        <w:rPr>
          <w:rFonts w:hint="default" w:cs="Times New Roman"/>
          <w:sz w:val="36"/>
          <w:szCs w:val="36"/>
          <w:lang w:val="ru-RU"/>
        </w:rPr>
      </w:pPr>
      <w:r>
        <w:rPr>
          <w:rFonts w:hint="default" w:cs="Times New Roman"/>
          <w:sz w:val="36"/>
          <w:szCs w:val="36"/>
          <w:lang w:val="ru-RU"/>
        </w:rPr>
        <w:t xml:space="preserve">Методическая разработка </w:t>
      </w:r>
    </w:p>
    <w:p>
      <w:pPr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hint="default" w:cs="Times New Roman"/>
          <w:b/>
          <w:bCs/>
          <w:sz w:val="40"/>
          <w:szCs w:val="40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>Использование нейропсихологических приемов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 xml:space="preserve"> в работе педагога - психолога в ДОУ </w:t>
      </w:r>
    </w:p>
    <w:p>
      <w:pPr>
        <w:spacing w:line="360" w:lineRule="auto"/>
        <w:jc w:val="center"/>
        <w:rPr>
          <w:rFonts w:hint="default" w:cs="Times New Roman"/>
          <w:b/>
          <w:bCs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>с детьми с ОВЗ</w:t>
      </w:r>
      <w:r>
        <w:rPr>
          <w:rFonts w:hint="default" w:cs="Times New Roman"/>
          <w:b/>
          <w:bCs/>
          <w:sz w:val="40"/>
          <w:szCs w:val="40"/>
          <w:lang w:val="ru-RU"/>
        </w:rPr>
        <w:t>»</w:t>
      </w:r>
    </w:p>
    <w:p>
      <w:pPr>
        <w:spacing w:line="360" w:lineRule="auto"/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spacing w:line="360" w:lineRule="auto"/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spacing w:line="360" w:lineRule="auto"/>
        <w:jc w:val="center"/>
        <w:rPr>
          <w:rFonts w:hint="default" w:cs="Times New Roman"/>
          <w:sz w:val="36"/>
          <w:szCs w:val="36"/>
          <w:lang w:val="ru-RU"/>
        </w:rPr>
      </w:pPr>
      <w:r>
        <w:rPr>
          <w:rFonts w:hint="default" w:cs="Times New Roman"/>
          <w:sz w:val="36"/>
          <w:szCs w:val="36"/>
          <w:lang w:val="ru-RU"/>
        </w:rPr>
        <w:t xml:space="preserve">                                                       </w:t>
      </w:r>
    </w:p>
    <w:p>
      <w:pPr>
        <w:spacing w:line="360" w:lineRule="auto"/>
        <w:jc w:val="center"/>
        <w:rPr>
          <w:rFonts w:hint="default" w:cs="Times New Roman"/>
          <w:sz w:val="36"/>
          <w:szCs w:val="36"/>
          <w:lang w:val="ru-RU"/>
        </w:rPr>
      </w:pPr>
    </w:p>
    <w:p>
      <w:pPr>
        <w:spacing w:line="360" w:lineRule="auto"/>
        <w:jc w:val="center"/>
        <w:rPr>
          <w:rFonts w:hint="default" w:cs="Times New Roman"/>
          <w:sz w:val="36"/>
          <w:szCs w:val="36"/>
          <w:lang w:val="ru-RU"/>
        </w:rPr>
      </w:pPr>
      <w:r>
        <w:rPr>
          <w:rFonts w:hint="default" w:cs="Times New Roman"/>
          <w:sz w:val="36"/>
          <w:szCs w:val="36"/>
          <w:lang w:val="ru-RU"/>
        </w:rPr>
        <w:t xml:space="preserve">                                                       составил:  педагог-психолог</w:t>
      </w:r>
    </w:p>
    <w:p>
      <w:pPr>
        <w:spacing w:line="360" w:lineRule="auto"/>
        <w:jc w:val="right"/>
        <w:rPr>
          <w:rFonts w:hint="default" w:cs="Times New Roman"/>
          <w:sz w:val="36"/>
          <w:szCs w:val="36"/>
          <w:lang w:val="ru-RU"/>
        </w:rPr>
      </w:pPr>
      <w:r>
        <w:rPr>
          <w:rFonts w:hint="default" w:cs="Times New Roman"/>
          <w:sz w:val="36"/>
          <w:szCs w:val="36"/>
          <w:lang w:val="ru-RU"/>
        </w:rPr>
        <w:t>Мащенко Татьяна валерьевна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rPr>
          <w:rFonts w:hint="default"/>
          <w:lang w:val="ru-RU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700" w:firstLineChars="25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Ведущей деятельностью ребенка в дошкольном возрасте является игра, которая чрезвычайно многообразна по содержанию, характеру, организаци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и.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В дошкольном учреждении каждый педагог использует в своей работе физкультминутки, дыхательные гимнастики, пальчиковые гимнастики, зарядк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у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для глаз, психогимнастик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у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, игротерапи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ю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. При работе с разными возрастными категориями детей стоит отметить, что у ряда воспитанников встречаются трудности сосредоточения и переключения внимания, некоторое снижение слухоречевой памяти, трудности при рисовании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вырезании. В современной педагогике существует огромное количество развивающих дидактических игр, пособий, способных развить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сенсорные,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двигательные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нтеллектуальные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способности ребенка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ind w:firstLine="700" w:firstLineChars="25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Чтобы помочь ребенку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в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развити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высших психических функций,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мною, педагогом- психологом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МДОБУ д/с №26 г.Лабинска Мащенко Т.В.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, было разработано и внедрено в практику работы детского сада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методическая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разработка по использованию нейро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психологических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игр для развития детей старшего дошкольного возраста. </w:t>
      </w:r>
    </w:p>
    <w:p>
      <w:pPr>
        <w:keepNext w:val="0"/>
        <w:keepLines w:val="0"/>
        <w:widowControl/>
        <w:suppressLineNumbers w:val="0"/>
        <w:spacing w:line="360" w:lineRule="auto"/>
        <w:ind w:firstLine="700" w:firstLineChars="25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Нейропсихологические игры – это специальные игровые комплексы,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способствующие развитию психических процессов: памяти, внимания, мышления, развитию зрительно – моторной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пространственной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координации, активизация речи.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Нейропсихологические упражнения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помогают оптимизировать работу педагога, внося новые способы взаимодействия педагога и ребенка, для создания благоприятного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эмоционального фона, способствуют активизации нарушенных функций.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>Актуальность</w:t>
      </w:r>
      <w:r>
        <w:rPr>
          <w:rFonts w:hint="default" w:eastAsia="SimSun" w:cs="Times New Roman"/>
          <w:i w:val="0"/>
          <w:iCs w:val="0"/>
          <w:color w:val="000000"/>
          <w:kern w:val="0"/>
          <w:sz w:val="28"/>
          <w:szCs w:val="28"/>
          <w:u w:val="single"/>
          <w:lang w:val="ru-RU" w:eastAsia="zh-CN" w:bidi="ar"/>
        </w:rPr>
        <w:t xml:space="preserve"> методической разработки</w:t>
      </w:r>
      <w:r>
        <w:rPr>
          <w:rFonts w:hint="default" w:eastAsia="SimSun" w:cs="Times New Roman"/>
          <w:i/>
          <w:iCs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обусловлена тем, что нейропсихологические упражнения универсальны, не требуют какой-либо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специальной подготовки. При регулярном выполнении они снимают усталость, повышают концентрацию, умственную и физическую активность. В результате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ребенок лучше адаптируется к изменениям, начинает легче учиться и усваивать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информацию.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>Цель</w:t>
      </w:r>
      <w:r>
        <w:rPr>
          <w:rFonts w:hint="default" w:eastAsia="SimSun" w:cs="Times New Roman"/>
          <w:i w:val="0"/>
          <w:iCs w:val="0"/>
          <w:color w:val="000000"/>
          <w:kern w:val="0"/>
          <w:sz w:val="28"/>
          <w:szCs w:val="28"/>
          <w:u w:val="single"/>
          <w:lang w:val="ru-RU" w:eastAsia="zh-CN" w:bidi="ar"/>
        </w:rPr>
        <w:t xml:space="preserve"> методической разработки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: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создавать условия для развития познавательной мотивации, любознательности и коммуникативных навыков старших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дошкольников посредством нейропсихологических игр.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>Задачи</w:t>
      </w:r>
      <w:r>
        <w:rPr>
          <w:rFonts w:hint="default" w:eastAsia="SimSun" w:cs="Times New Roman"/>
          <w:i w:val="0"/>
          <w:iCs w:val="0"/>
          <w:color w:val="000000"/>
          <w:kern w:val="0"/>
          <w:sz w:val="28"/>
          <w:szCs w:val="28"/>
          <w:u w:val="single"/>
          <w:lang w:val="ru-RU" w:eastAsia="zh-CN" w:bidi="ar"/>
        </w:rPr>
        <w:t xml:space="preserve"> методической разработки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Воспитывать и развивать устойчивый интерес к логическим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заданиям, направленных на развитие взаимосвязей головного мозга.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Продолжать формировать знания о сенсорных эталонах (форма, цвет,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размер), упражнять в порядковом счете.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3. Развивать зрительно-пространственные навыки.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 Тренировать усидчивость, целеустремленность, достижение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намеченной цели. Формировать у детей чувство сотрудничества и взаимопомощи.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5. Усовершенствовать эмоционально-волевые навыки, научить ребенка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проявлять свои творческие способности в процессе игры. </w:t>
      </w:r>
    </w:p>
    <w:p>
      <w:pPr>
        <w:keepNext w:val="0"/>
        <w:keepLines w:val="0"/>
        <w:widowControl/>
        <w:suppressLineNumbers w:val="0"/>
        <w:spacing w:line="360" w:lineRule="auto"/>
        <w:ind w:firstLine="700" w:firstLineChars="25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Н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ейропсихологические упражнения универсальны, не требуют какой-либо специальной подготовки. При регулярном выполнении они снимают усталость, повышают концентрацию, умственную и физическую активность. В результате ребенок лучше адаптируется к изменениям, начинает легче учиться и усваивать информацию.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ind w:firstLine="700" w:firstLineChars="25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Несмотря на простоту и увлекательность, нейропсихологический подход в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развитии дошкольников является эффективным инструментом работы. Используется для стимуляции развития нервной системы, способствует образованию новых нейронных связей между корой и подкорковыми структурами головного мозга, развивает внимание, пространственные представления, улучшает реакцию.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Дети во время  всего занятия остаются заинтересованными, присутствует устойчивый интерес к заданиям, легко усваивают инструкцию психолога и выполняют упражнения, а также на занятиях формируется дух дружеского соперничества и умение достойно принимать свое поражение и радость побед сверстников. Таким образом можно сказать, что использование  нейропсихологических приемов в работе приносит положительный результат.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Нейропсихологические игры способствуют речевому развитию и развитию памяти, </w:t>
      </w:r>
      <w:r>
        <w:rPr>
          <w:rFonts w:hint="default" w:ascii="Times New Roman" w:hAnsi="Times New Roman" w:eastAsia="SimSun" w:cs="Times New Roman"/>
          <w:color w:val="111111"/>
          <w:kern w:val="0"/>
          <w:sz w:val="28"/>
          <w:szCs w:val="28"/>
          <w:lang w:val="en-US" w:eastAsia="zh-CN" w:bidi="ar"/>
        </w:rPr>
        <w:t xml:space="preserve">концентрации внимания, формированию ориентации в пространстве, повышению </w:t>
      </w:r>
      <w:r>
        <w:rPr>
          <w:rFonts w:hint="default" w:ascii="Calibri" w:hAnsi="Calibri" w:eastAsia="SimSun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111111"/>
          <w:kern w:val="0"/>
          <w:sz w:val="28"/>
          <w:szCs w:val="28"/>
          <w:lang w:val="en-US" w:eastAsia="zh-CN" w:bidi="ar"/>
        </w:rPr>
        <w:t>уверенности в своих силах.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Ниже представлены нейропсихологические игры для использования в работе: 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line="360" w:lineRule="auto"/>
        <w:ind w:left="0" w:leftChars="0" w:firstLine="0" w:firstLineChars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Игра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«Узор по образцу»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Игра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имеет два варианта 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разны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уровн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сложност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Цель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: закреп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ить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знания о природном и предметном окружении, закреп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ить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математические представления, развиват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ь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логическое мышление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развивать способность детей к выкладыванию узоров по образцу. 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Материалы: </w:t>
      </w:r>
      <w:r>
        <w:rPr>
          <w:rFonts w:hint="default" w:eastAsia="SimSun" w:cs="Times New Roman"/>
          <w:i/>
          <w:iCs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набор картинок разного уровня сложности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заламинированные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),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стираемые маркеры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математический планшет, набор маленьких резинок для творчества.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eastAsia="SimSun" w:cs="Times New Roman"/>
          <w:color w:val="000000"/>
          <w:kern w:val="0"/>
          <w:sz w:val="28"/>
          <w:szCs w:val="28"/>
          <w:u w:val="single"/>
          <w:lang w:val="ru-RU" w:eastAsia="zh-CN" w:bidi="ar"/>
        </w:rPr>
      </w:pPr>
      <w:r>
        <w:rPr>
          <w:rFonts w:hint="default" w:eastAsia="SimSun" w:cs="Times New Roman"/>
          <w:color w:val="000000"/>
          <w:kern w:val="0"/>
          <w:sz w:val="28"/>
          <w:szCs w:val="28"/>
          <w:u w:val="single"/>
          <w:lang w:val="ru-RU" w:eastAsia="zh-CN" w:bidi="ar"/>
        </w:rPr>
        <w:t>1 вариант игры.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eastAsia="SimSun" w:cs="Times New Roman"/>
          <w:color w:val="000000"/>
          <w:kern w:val="0"/>
          <w:sz w:val="28"/>
          <w:szCs w:val="28"/>
          <w:u w:val="single"/>
          <w:lang w:val="ru-RU" w:eastAsia="zh-CN" w:bidi="ar"/>
        </w:rPr>
      </w:pPr>
      <w:r>
        <w:rPr>
          <w:rFonts w:hint="default" w:eastAsia="SimSun" w:cs="Times New Roman"/>
          <w:color w:val="000000"/>
          <w:kern w:val="0"/>
          <w:sz w:val="28"/>
          <w:szCs w:val="28"/>
          <w:u w:val="single"/>
          <w:lang w:val="ru-RU" w:eastAsia="zh-CN" w:bidi="ar"/>
        </w:rPr>
        <w:drawing>
          <wp:inline distT="0" distB="0" distL="114300" distR="114300">
            <wp:extent cx="3133725" cy="1682750"/>
            <wp:effectExtent l="0" t="0" r="9525" b="12700"/>
            <wp:docPr id="6" name="Изображение 6" descr="скопируй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скопируй по точкам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Первый уровень сложности – это простые схемы, второй уровень – это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усложненные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схемы с большим количеством точек,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как правило состоящие из нескольких деталей.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Ход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предложить детям повторить заданный рисунок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схему по точкам.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ascii="Calibri" w:hAnsi="Calibri" w:eastAsia="SimSun" w:cs="Calibri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Главное условие – правильно посчитать количество точек, которое отведено на отдельный элемент. Игра очень увлекает детей и закрепляет много знаний по разным образовательным областям.</w:t>
      </w:r>
      <w:r>
        <w:rPr>
          <w:rFonts w:ascii="Calibri" w:hAnsi="Calibri" w:eastAsia="SimSun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  <w:lang w:val="ru-RU"/>
        </w:rPr>
        <w:t>2 вариант игры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Calibri" w:hAnsi="Calibri" w:eastAsia="SimSun" w:cs="Calibri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drawing>
          <wp:inline distT="0" distB="0" distL="114300" distR="114300">
            <wp:extent cx="2133600" cy="1597025"/>
            <wp:effectExtent l="0" t="0" r="3175" b="0"/>
            <wp:docPr id="7" name="Изображение 7" descr="геоборд - 1 чел -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геоборд - 1 чел - бабочк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     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ебёнку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даем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планшет, проси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сосчитать штырьки, а потом, взяв резиночки (небольшое количество), показыва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ем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, как натягивать резинки на штырьки. Необходимо объяснить ребёнку, что сначала цепляем резиночку за штырёк, а потом тянем снизу вверх или слева направо. Обратите его внимание, что это можно делать не только по прямой, но и наискосок, разворачивая резинку; что резинок может быть не одна, а две, три, 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еще разного цвета - пусть ребенок попробует пофантазировать.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В процессе игры можно практиковать счёт: сколько штырьков внутри фигуры, сколько по периметру. Как вариант условно делим готовый планшет пополам. С одной стороны «рисует»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психолог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, с другой – ребенок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повторя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рисунок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психолога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 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Игра «Зеркальное рисование»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drawing>
          <wp:inline distT="0" distB="0" distL="114300" distR="114300">
            <wp:extent cx="1830705" cy="1799590"/>
            <wp:effectExtent l="0" t="0" r="10160" b="17145"/>
            <wp:docPr id="5" name="Изображение 5" descr="зеркальное рисование -об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зеркальное рисование -обе руки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07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Цель: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развитие умения ориентировки на листе бумаги, закрепление понятий «лево/право», счет.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Развивает графические навыки, мелкую моторику, зрительное восприятие.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Материалы: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набор картинок разного уровня сложности, заламинированные, стираемые маркеры.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Ход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одновременно двумя руками повторить заданный рисунок, как можно точнее провести линию по заранее нарисованным точкам.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Заданием могут слу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ж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ить как простые фигурные линии, так и сложные многокомпонентные рисунки. 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line="360" w:lineRule="auto"/>
        <w:ind w:left="0" w:leftChars="0" w:firstLine="0" w:firstLineChars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Игра «Дорисуй рисунок»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drawing>
          <wp:inline distT="0" distB="0" distL="114300" distR="114300">
            <wp:extent cx="2279650" cy="1931670"/>
            <wp:effectExtent l="0" t="0" r="11430" b="6350"/>
            <wp:docPr id="4" name="Изображение 4" descr="дорисуй рисунок -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дорисуй рисунок - доми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965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Цель: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закрепление математических и пространственных знаний, развитие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творческого воображения, дети знакомятся с понятием симметричность предметов.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Материалы: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набор картинок разного уровня сложности, заламинированные, легко стираемые маркеры.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Ход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по сигналу взрослого ребенок должен повторить уже прорисованный рисунок с другой стороны. Дорисовать часть рисунка. Данную игру так же можно разделить на несколько уровней сложности. Начать от простого – несложные геометрические фигуры, и усложнять до интересных многокомпонентных рисунков. Можно предложить детям посоревноваться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на скорость, а также поменять «рабочую руку» (с правой на левую, и наоборот). Данные игры способствуют активизации мыслительных процессов, которые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подкрепляются нейронными связями в головном мозге. 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line="360" w:lineRule="auto"/>
        <w:ind w:left="0" w:leftChars="0" w:firstLine="0" w:firstLineChars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«</w:t>
      </w:r>
      <w:r>
        <w:rPr>
          <w:rFonts w:hint="default" w:eastAsia="SimSun" w:cs="Times New Roman"/>
          <w:b/>
          <w:bCs/>
          <w:i/>
          <w:iCs/>
          <w:color w:val="000000"/>
          <w:kern w:val="0"/>
          <w:sz w:val="28"/>
          <w:szCs w:val="28"/>
          <w:lang w:val="ru-RU" w:eastAsia="zh-CN" w:bidi="ar"/>
        </w:rPr>
        <w:t>П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окажи одновременно» </w:t>
      </w:r>
      <w:r>
        <w:rPr>
          <w:rFonts w:hint="default" w:eastAsia="SimSun" w:cs="Times New Roman"/>
          <w:b/>
          <w:bCs/>
          <w:i/>
          <w:iCs/>
          <w:color w:val="000000"/>
          <w:kern w:val="0"/>
          <w:sz w:val="28"/>
          <w:szCs w:val="28"/>
          <w:lang w:val="ru-RU" w:eastAsia="zh-CN" w:bidi="ar"/>
        </w:rPr>
        <w:t xml:space="preserve"> (Нейротаблица)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106930" cy="1835785"/>
            <wp:effectExtent l="0" t="0" r="12065" b="7620"/>
            <wp:docPr id="3" name="Изображение 3" descr="покажи одновременно - нейр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покажи одновременно - нейротаблица"/>
                    <pic:cNvPicPr>
                      <a:picLocks noChangeAspect="1"/>
                    </pic:cNvPicPr>
                  </pic:nvPicPr>
                  <pic:blipFill>
                    <a:blip r:embed="rId10"/>
                    <a:srcRect l="25525" t="12617" b="122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693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Цель: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Развитие концентрации внимания, усидчивости, синхронизация работы левого и правого полушария, тренировка межполушарных связей, оптимизация и улучшение мозговой деятельности в целом.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Материалы: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Оборудование: набор карточек для левой и правой руки.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Ход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 диктовку ребенку необходимо одновременно двумя руками находить одинаковые предметы. Можно играть группой, можно делиться на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команды, или играть индивидуально. 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Игра</w:t>
      </w:r>
      <w:r>
        <w:rPr>
          <w:rFonts w:hint="default" w:eastAsia="SimSun" w:cs="Times New Roman"/>
          <w:b/>
          <w:bCs/>
          <w:i/>
          <w:iCs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 «</w:t>
      </w:r>
      <w:r>
        <w:rPr>
          <w:rFonts w:hint="default" w:eastAsia="SimSun" w:cs="Times New Roman"/>
          <w:b/>
          <w:bCs/>
          <w:i/>
          <w:iCs/>
          <w:color w:val="000000"/>
          <w:kern w:val="0"/>
          <w:sz w:val="28"/>
          <w:szCs w:val="28"/>
          <w:lang w:val="ru-RU" w:eastAsia="zh-CN" w:bidi="ar"/>
        </w:rPr>
        <w:t>Собери узор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ru-RU" w:eastAsia="zh-CN" w:bidi="ar"/>
        </w:rPr>
        <w:drawing>
          <wp:inline distT="0" distB="0" distL="114300" distR="114300">
            <wp:extent cx="2805430" cy="2221230"/>
            <wp:effectExtent l="0" t="0" r="7620" b="13970"/>
            <wp:docPr id="2" name="Изображение 2" descr="собери 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собери узор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543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Цель: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развитие двух полушарий головного мозга и активизации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познавательных процессов.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Материалы:</w:t>
      </w:r>
      <w:r>
        <w:rPr>
          <w:rFonts w:hint="default" w:eastAsia="SimSun" w:cs="Times New Roman"/>
          <w:i/>
          <w:iCs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карточки с заданиями 3-х уровней сложности (легкий, средний и сложный), геометрические элементы для сбора узоров разных цветов (ромб большой и маленький, квадрат, треугольник, трапеция, многоугольник)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Ход игры: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предложить ребенку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выбрать узор для сборки, начиная с легкого уровня сложности 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одновременно собрать двумя руками картинку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из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деталей.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Для развития пространственных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представлений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и создани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новых межполушарных связей в головном мозге лучше использовать многокомпонентные картинки.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С детьми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игра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ют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как индивидуально, так 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в малых группах, соревну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сь друг с другом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, к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то  быстрее соберет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узор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.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Игра «Ладошки»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240" w:lineRule="atLeas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drawing>
          <wp:inline distT="0" distB="0" distL="114300" distR="114300">
            <wp:extent cx="2242820" cy="1678940"/>
            <wp:effectExtent l="0" t="0" r="5080" b="16510"/>
            <wp:docPr id="1" name="Изображение 1" descr="лад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ладошки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Цель: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Развитие концентрации внимания, усидчивости, синхронизация работы левого и правого полушария, тренировка межполушарных связей, оптимизация и улучшение мозговой деятельности в целом.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Материалы: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Оборудование: набор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цветных ладошек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для левой и правой руки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, цветные геометрические фигуры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Ход игры: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последовательно цвету лежащим геометрическим фигурам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необходимо одновременно двумя руками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дотрагиваться до такого же цвета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>ладошек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Самостоятельно контролировать последовательность показанных цветов.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Можно играть группой, можно делиться на команды, или играть индивидуально.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Список литературы</w:t>
      </w:r>
      <w:r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: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Быкова И.А. Обучение детей грамоте в игровой форме. Санкт-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Петербург,изд. ДетствоПресс, 2019. – 396 с.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Семенович А.В. «Нейропсихологическая коррекция в детском возрасте.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Метод замещающего онтогенеза: Учебное пособие. М.: Генезис, 2017.—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474 с.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3.Кравченко Л. Как развивать у детей межполушарное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взаимодействие//Справочник педагога-психолога. Детский сад. – 2019. -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№6. – с.43-50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 Нейропсихология. Игры и упражнения/Ирина Праведникова. -М. :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АЙРИСпресс, 2018. - 112с.: или. +вклейка 8 с. - (Популярная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нейропсихология)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5. Нейропсихологические занятия с детьми: В 2ч. Ч.1/ В. Колганова, Е.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Пивоварова, С. Колганов, И. Фридрих. -М. : АЙРИС-пресс, 2018.-416 с. : ил.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6. Нейропсихологические занятия с детьми: В 2ч. Ч. 2/ В. Колганова, Е.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Пивоварова, С. Колганов, И. Фридрих. - М. : АЙРИС-пресс, 2018. - 144с.: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или. - (Культура здоровья с детства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).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>
        <w:rPr>
          <w:rFonts w:hint="default"/>
          <w:sz w:val="28"/>
          <w:szCs w:val="28"/>
          <w:lang w:val="ru-RU"/>
        </w:rPr>
        <w:t xml:space="preserve"> 1.     Буклет для родителей</w:t>
      </w:r>
    </w:p>
    <w:p>
      <w:pPr>
        <w:rPr>
          <w:sz w:val="28"/>
          <w:szCs w:val="28"/>
          <w:lang w:val="en-US"/>
        </w:rPr>
      </w:pPr>
    </w:p>
    <w:p>
      <w:r>
        <w:drawing>
          <wp:inline distT="0" distB="0" distL="114300" distR="114300">
            <wp:extent cx="6241415" cy="3630295"/>
            <wp:effectExtent l="0" t="0" r="6985" b="8255"/>
            <wp:docPr id="8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"/>
                    <pic:cNvPicPr>
                      <a:picLocks noChangeAspect="1"/>
                    </pic:cNvPicPr>
                  </pic:nvPicPr>
                  <pic:blipFill>
                    <a:blip r:embed="rId13"/>
                    <a:srcRect l="11068" t="17537" r="15575" b="5838"/>
                    <a:stretch>
                      <a:fillRect/>
                    </a:stretch>
                  </pic:blipFill>
                  <pic:spPr>
                    <a:xfrm>
                      <a:off x="0" y="0"/>
                      <a:ext cx="624141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default"/>
          <w:sz w:val="28"/>
          <w:szCs w:val="28"/>
          <w:lang w:val="ru-RU"/>
        </w:rPr>
      </w:pPr>
      <w:r>
        <w:drawing>
          <wp:inline distT="0" distB="0" distL="114300" distR="114300">
            <wp:extent cx="6183630" cy="4123055"/>
            <wp:effectExtent l="0" t="0" r="7620" b="10795"/>
            <wp:docPr id="10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3"/>
                    <pic:cNvPicPr>
                      <a:picLocks noChangeAspect="1"/>
                    </pic:cNvPicPr>
                  </pic:nvPicPr>
                  <pic:blipFill>
                    <a:blip r:embed="rId14"/>
                    <a:srcRect l="16927" t="17252" r="21321" b="11606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17" w:right="1117" w:bottom="1117" w:left="11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C351CD"/>
    <w:multiLevelType w:val="singleLevel"/>
    <w:tmpl w:val="8DC351CD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86139A"/>
    <w:rsid w:val="01A61612"/>
    <w:rsid w:val="091A08D7"/>
    <w:rsid w:val="11E37F34"/>
    <w:rsid w:val="133A1A87"/>
    <w:rsid w:val="15931EAB"/>
    <w:rsid w:val="21295F0F"/>
    <w:rsid w:val="2611465F"/>
    <w:rsid w:val="3D2E204C"/>
    <w:rsid w:val="4CF61529"/>
    <w:rsid w:val="59C500B5"/>
    <w:rsid w:val="6A33578B"/>
    <w:rsid w:val="783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tLeast"/>
    </w:pPr>
    <w:rPr>
      <w:rFonts w:ascii="Times New Roman" w:hAnsi="Times New Roman" w:eastAsiaTheme="minorEastAsia" w:cstheme="minorBidi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2021-07-16T21:12:00Z</dcterms:created>
  <dc:creator>Пользователь</dc:creator>
  <cp:lastModifiedBy>Пользователь</cp:lastModifiedBy>
  <cp:lastPrinted>2023-08-27T17:21:00Z</cp:lastPrinted>
  <dcterms:modified xsi:type="dcterms:W3CDTF">2024-02-06T17:26:34Z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D6326C9B19AD426FB7173A7E979D5DDB</vt:lpwstr>
  </property>
</Properties>
</file>