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7AD" w:rsidRDefault="009127AD" w:rsidP="00912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9127AD" w:rsidRDefault="009127AD" w:rsidP="009127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округа Балашиха</w:t>
      </w:r>
    </w:p>
    <w:p w:rsidR="009127AD" w:rsidRDefault="009127AD" w:rsidP="009127AD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«Средняя общеобразовательная школа №32»</w:t>
      </w:r>
    </w:p>
    <w:p w:rsidR="009127AD" w:rsidRDefault="009127AD" w:rsidP="009127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__________________________________________________________________________</w:t>
      </w:r>
    </w:p>
    <w:p w:rsidR="009127AD" w:rsidRDefault="009127AD" w:rsidP="009127AD">
      <w:pPr>
        <w:spacing w:after="0" w:line="240" w:lineRule="auto"/>
        <w:ind w:left="-360" w:right="-39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lang w:eastAsia="ru-RU"/>
        </w:rPr>
        <w:t>143900, Московская обл., г. Балашиха, ул. Крупской, д. 4                                      тел/факс: 8 (495) 524-33-61</w:t>
      </w:r>
    </w:p>
    <w:p w:rsidR="009127AD" w:rsidRDefault="009127AD" w:rsidP="009127A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http</w:t>
      </w:r>
      <w:r>
        <w:rPr>
          <w:rFonts w:ascii="Times New Roman" w:eastAsia="Times New Roman" w:hAnsi="Times New Roman" w:cs="Times New Roman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lang w:val="en-US" w:eastAsia="ru-RU"/>
        </w:rPr>
        <w:t>bal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lang w:val="en-US" w:eastAsia="ru-RU"/>
        </w:rPr>
        <w:t>sch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6.</w:t>
      </w:r>
      <w:proofErr w:type="spellStart"/>
      <w:r>
        <w:rPr>
          <w:rFonts w:ascii="Times New Roman" w:eastAsia="Times New Roman" w:hAnsi="Times New Roman" w:cs="Times New Roman"/>
          <w:lang w:val="en-US" w:eastAsia="ru-RU"/>
        </w:rPr>
        <w:t>edumsko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lang w:val="en-US" w:eastAsia="ru-RU"/>
        </w:rPr>
        <w:t>e</w:t>
      </w:r>
      <w:r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val="en-US" w:eastAsia="ru-RU"/>
        </w:rPr>
        <w:t>mail</w:t>
      </w:r>
      <w:r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5" w:history="1"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val="en-US" w:eastAsia="ru-RU"/>
          </w:rPr>
          <w:t>blsh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eastAsia="ru-RU"/>
          </w:rPr>
          <w:t>_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val="en-US" w:eastAsia="ru-RU"/>
          </w:rPr>
          <w:t>bal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eastAsia="ru-RU"/>
          </w:rPr>
          <w:t>-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val="en-US" w:eastAsia="ru-RU"/>
          </w:rPr>
          <w:t>sch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eastAsia="ru-RU"/>
          </w:rPr>
          <w:t>6@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val="en-US" w:eastAsia="ru-RU"/>
          </w:rPr>
          <w:t>mosreg</w:t>
        </w:r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eastAsia="ru-RU"/>
          </w:rPr>
          <w:t>.</w:t>
        </w:r>
        <w:proofErr w:type="spellStart"/>
        <w:r>
          <w:rPr>
            <w:rStyle w:val="a6"/>
            <w:rFonts w:ascii="Times New Roman" w:eastAsia="Times New Roman" w:hAnsi="Times New Roman" w:cs="Times New Roman"/>
            <w:sz w:val="21"/>
            <w:szCs w:val="21"/>
            <w:shd w:val="clear" w:color="auto" w:fill="FFFFFF"/>
            <w:lang w:val="en-US" w:eastAsia="ru-RU"/>
          </w:rPr>
          <w:t>ru</w:t>
        </w:r>
        <w:proofErr w:type="spellEnd"/>
      </w:hyperlink>
    </w:p>
    <w:p w:rsidR="009127AD" w:rsidRDefault="009127AD" w:rsidP="009127A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27AD" w:rsidRDefault="009127AD" w:rsidP="009127AD"/>
    <w:p w:rsidR="009127AD" w:rsidRDefault="009127AD" w:rsidP="009127AD"/>
    <w:p w:rsidR="009127AD" w:rsidRDefault="009127AD" w:rsidP="009127AD"/>
    <w:p w:rsidR="009127AD" w:rsidRDefault="009127AD" w:rsidP="009127AD"/>
    <w:p w:rsidR="009127AD" w:rsidRDefault="009127AD" w:rsidP="009127AD"/>
    <w:p w:rsidR="009127AD" w:rsidRDefault="009127AD" w:rsidP="009127AD"/>
    <w:p w:rsidR="009127AD" w:rsidRPr="00DB760E" w:rsidRDefault="009127AD" w:rsidP="009127AD">
      <w:pPr>
        <w:jc w:val="center"/>
        <w:rPr>
          <w:rFonts w:ascii="Times New Roman" w:hAnsi="Times New Roman" w:cs="Times New Roman"/>
          <w:b/>
          <w:sz w:val="32"/>
        </w:rPr>
      </w:pPr>
      <w:r w:rsidRPr="00DB760E">
        <w:rPr>
          <w:rFonts w:ascii="Times New Roman" w:hAnsi="Times New Roman" w:cs="Times New Roman"/>
          <w:b/>
          <w:sz w:val="32"/>
        </w:rPr>
        <w:t>Методические рекомендации</w:t>
      </w:r>
    </w:p>
    <w:p w:rsidR="009127AD" w:rsidRPr="00DB760E" w:rsidRDefault="009127AD" w:rsidP="009127A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</w:t>
      </w:r>
      <w:r w:rsidRPr="00DB760E">
        <w:rPr>
          <w:rFonts w:ascii="Times New Roman" w:hAnsi="Times New Roman" w:cs="Times New Roman"/>
          <w:b/>
          <w:sz w:val="32"/>
        </w:rPr>
        <w:t xml:space="preserve">о использованию </w:t>
      </w:r>
      <w:r>
        <w:rPr>
          <w:rFonts w:ascii="Times New Roman" w:hAnsi="Times New Roman" w:cs="Times New Roman"/>
          <w:b/>
          <w:sz w:val="32"/>
        </w:rPr>
        <w:t xml:space="preserve">интеллектуальных карт </w:t>
      </w:r>
    </w:p>
    <w:p w:rsidR="009127AD" w:rsidRDefault="009127AD" w:rsidP="009127AD">
      <w:pPr>
        <w:jc w:val="center"/>
        <w:rPr>
          <w:rFonts w:ascii="Times New Roman" w:hAnsi="Times New Roman" w:cs="Times New Roman"/>
          <w:b/>
          <w:sz w:val="28"/>
        </w:rPr>
      </w:pPr>
      <w:r w:rsidRPr="00DB760E">
        <w:rPr>
          <w:rFonts w:ascii="Times New Roman" w:hAnsi="Times New Roman" w:cs="Times New Roman"/>
          <w:b/>
          <w:sz w:val="32"/>
        </w:rPr>
        <w:t>в работе с детьми дошкольного возраста</w:t>
      </w:r>
    </w:p>
    <w:p w:rsidR="009127AD" w:rsidRDefault="009127AD" w:rsidP="009127AD">
      <w:pPr>
        <w:jc w:val="center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center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center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center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 w:rsidRPr="00DB760E">
        <w:rPr>
          <w:rFonts w:ascii="Times New Roman" w:hAnsi="Times New Roman" w:cs="Times New Roman"/>
          <w:b/>
          <w:sz w:val="28"/>
          <w:u w:val="single"/>
        </w:rPr>
        <w:t>Авторы-составители</w:t>
      </w:r>
      <w:r w:rsidRPr="00DA3A40">
        <w:rPr>
          <w:rFonts w:ascii="Times New Roman" w:hAnsi="Times New Roman" w:cs="Times New Roman"/>
          <w:sz w:val="28"/>
        </w:rPr>
        <w:t>:</w:t>
      </w:r>
    </w:p>
    <w:p w:rsid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 w:rsidRPr="009127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Колпакова Дарья Александровна</w:t>
      </w:r>
    </w:p>
    <w:p w:rsidR="009127AD" w:rsidRP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+79002656828</w:t>
      </w:r>
      <w:r w:rsidRPr="009127AD">
        <w:rPr>
          <w:rFonts w:ascii="Times New Roman" w:hAnsi="Times New Roman" w:cs="Times New Roman"/>
          <w:sz w:val="28"/>
        </w:rPr>
        <w:t xml:space="preserve"> </w:t>
      </w:r>
      <w:hyperlink r:id="rId6" w:history="1"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nickturbuient</w:t>
        </w:r>
        <w:r w:rsidRPr="009127AD">
          <w:rPr>
            <w:rStyle w:val="a6"/>
            <w:rFonts w:ascii="Times New Roman" w:hAnsi="Times New Roman" w:cs="Times New Roman"/>
            <w:sz w:val="28"/>
          </w:rPr>
          <w:t>@</w:t>
        </w:r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gmail</w:t>
        </w:r>
        <w:r w:rsidRPr="009127AD">
          <w:rPr>
            <w:rStyle w:val="a6"/>
            <w:rFonts w:ascii="Times New Roman" w:hAnsi="Times New Roman" w:cs="Times New Roman"/>
            <w:sz w:val="28"/>
          </w:rPr>
          <w:t>.</w:t>
        </w:r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com</w:t>
        </w:r>
      </w:hyperlink>
      <w:r w:rsidRPr="009127AD">
        <w:rPr>
          <w:rFonts w:ascii="Times New Roman" w:hAnsi="Times New Roman" w:cs="Times New Roman"/>
          <w:sz w:val="28"/>
        </w:rPr>
        <w:t xml:space="preserve"> </w:t>
      </w:r>
    </w:p>
    <w:p w:rsid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 w:rsidRPr="00DB760E">
        <w:rPr>
          <w:rFonts w:ascii="Times New Roman" w:hAnsi="Times New Roman" w:cs="Times New Roman"/>
          <w:b/>
          <w:sz w:val="28"/>
          <w:u w:val="single"/>
        </w:rPr>
        <w:t>Куратор</w:t>
      </w:r>
      <w:r>
        <w:rPr>
          <w:rFonts w:ascii="Times New Roman" w:hAnsi="Times New Roman" w:cs="Times New Roman"/>
          <w:sz w:val="28"/>
        </w:rPr>
        <w:t>:</w:t>
      </w:r>
    </w:p>
    <w:p w:rsid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Власенко Елена Александровна</w:t>
      </w:r>
    </w:p>
    <w:p w:rsidR="009127AD" w:rsidRPr="009127AD" w:rsidRDefault="009127AD" w:rsidP="009127AD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+79898268170 </w:t>
      </w:r>
      <w:hyperlink r:id="rId7" w:history="1"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goelelena</w:t>
        </w:r>
        <w:r w:rsidRPr="009127AD">
          <w:rPr>
            <w:rStyle w:val="a6"/>
            <w:rFonts w:ascii="Times New Roman" w:hAnsi="Times New Roman" w:cs="Times New Roman"/>
            <w:sz w:val="28"/>
          </w:rPr>
          <w:t>@</w:t>
        </w:r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gmail</w:t>
        </w:r>
        <w:r w:rsidRPr="009127AD">
          <w:rPr>
            <w:rStyle w:val="a6"/>
            <w:rFonts w:ascii="Times New Roman" w:hAnsi="Times New Roman" w:cs="Times New Roman"/>
            <w:sz w:val="28"/>
          </w:rPr>
          <w:t>.</w:t>
        </w:r>
        <w:r w:rsidRPr="00822C2B">
          <w:rPr>
            <w:rStyle w:val="a6"/>
            <w:rFonts w:ascii="Times New Roman" w:hAnsi="Times New Roman" w:cs="Times New Roman"/>
            <w:sz w:val="28"/>
            <w:lang w:val="en-US"/>
          </w:rPr>
          <w:t>com</w:t>
        </w:r>
      </w:hyperlink>
      <w:r w:rsidRPr="009127AD">
        <w:rPr>
          <w:rFonts w:ascii="Times New Roman" w:hAnsi="Times New Roman" w:cs="Times New Roman"/>
          <w:sz w:val="28"/>
        </w:rPr>
        <w:t xml:space="preserve"> </w:t>
      </w:r>
    </w:p>
    <w:p w:rsidR="009127AD" w:rsidRDefault="009127AD" w:rsidP="009127AD">
      <w:pPr>
        <w:jc w:val="right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right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right"/>
        <w:rPr>
          <w:rFonts w:ascii="Times New Roman" w:hAnsi="Times New Roman" w:cs="Times New Roman"/>
          <w:b/>
          <w:sz w:val="28"/>
        </w:rPr>
      </w:pPr>
    </w:p>
    <w:p w:rsidR="009127AD" w:rsidRDefault="009127AD" w:rsidP="009127AD">
      <w:pPr>
        <w:jc w:val="right"/>
        <w:rPr>
          <w:rFonts w:ascii="Times New Roman" w:hAnsi="Times New Roman" w:cs="Times New Roman"/>
          <w:b/>
          <w:sz w:val="28"/>
        </w:rPr>
      </w:pPr>
    </w:p>
    <w:p w:rsidR="009127AD" w:rsidRPr="00DA3A40" w:rsidRDefault="009127AD" w:rsidP="009127AD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</w:t>
      </w:r>
      <w:r w:rsidRPr="00DA3A40">
        <w:rPr>
          <w:rFonts w:ascii="Times New Roman" w:hAnsi="Times New Roman" w:cs="Times New Roman"/>
          <w:sz w:val="28"/>
        </w:rPr>
        <w:t>.о</w:t>
      </w:r>
      <w:proofErr w:type="gramStart"/>
      <w:r w:rsidRPr="00DA3A40">
        <w:rPr>
          <w:rFonts w:ascii="Times New Roman" w:hAnsi="Times New Roman" w:cs="Times New Roman"/>
          <w:sz w:val="28"/>
        </w:rPr>
        <w:t>.Б</w:t>
      </w:r>
      <w:proofErr w:type="gramEnd"/>
      <w:r w:rsidRPr="00DA3A40">
        <w:rPr>
          <w:rFonts w:ascii="Times New Roman" w:hAnsi="Times New Roman" w:cs="Times New Roman"/>
          <w:sz w:val="28"/>
        </w:rPr>
        <w:t>алашиха</w:t>
      </w:r>
      <w:proofErr w:type="spellEnd"/>
    </w:p>
    <w:p w:rsidR="009127AD" w:rsidRDefault="009127AD" w:rsidP="009127A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</w:t>
      </w:r>
      <w:r w:rsidRPr="00DA3A40">
        <w:rPr>
          <w:rFonts w:ascii="Times New Roman" w:hAnsi="Times New Roman" w:cs="Times New Roman"/>
          <w:sz w:val="28"/>
        </w:rPr>
        <w:t xml:space="preserve"> год</w:t>
      </w:r>
    </w:p>
    <w:p w:rsidR="009127AD" w:rsidRPr="009127AD" w:rsidRDefault="006D163B" w:rsidP="009127A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27AD">
        <w:rPr>
          <w:b/>
          <w:i/>
          <w:color w:val="000000"/>
        </w:rPr>
        <w:lastRenderedPageBreak/>
        <w:t xml:space="preserve"> </w:t>
      </w:r>
      <w:r w:rsidRPr="009127AD">
        <w:rPr>
          <w:rFonts w:ascii="Times New Roman" w:hAnsi="Times New Roman" w:cs="Times New Roman"/>
          <w:b/>
          <w:i/>
          <w:color w:val="000000"/>
          <w:sz w:val="28"/>
          <w:szCs w:val="28"/>
        </w:rPr>
        <w:t>«Скажи мне — и я забуду, покажи мне — и я запомню, дай мне сд</w:t>
      </w:r>
      <w:r w:rsidR="00EF2B0D" w:rsidRPr="009127AD">
        <w:rPr>
          <w:rFonts w:ascii="Times New Roman" w:hAnsi="Times New Roman" w:cs="Times New Roman"/>
          <w:b/>
          <w:i/>
          <w:color w:val="000000"/>
          <w:sz w:val="28"/>
          <w:szCs w:val="28"/>
        </w:rPr>
        <w:t>елать — и я пойму».</w:t>
      </w:r>
      <w:r w:rsidR="00EF2B0D" w:rsidRPr="00912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D163B" w:rsidRPr="009127AD" w:rsidRDefault="00EF2B0D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Именно так мы  можем</w:t>
      </w:r>
      <w:r w:rsidR="006D163B" w:rsidRPr="009127AD">
        <w:rPr>
          <w:color w:val="000000"/>
          <w:sz w:val="28"/>
          <w:szCs w:val="28"/>
        </w:rPr>
        <w:t xml:space="preserve"> охарактеризовать метод «интеллектуальных карт».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</w:rPr>
        <w:t>Интеллектуальная карта</w:t>
      </w:r>
      <w:r w:rsidRPr="009127AD">
        <w:rPr>
          <w:color w:val="000000"/>
          <w:sz w:val="28"/>
          <w:szCs w:val="28"/>
        </w:rPr>
        <w:t> – это уникальный и простой метод запоминания и систематизации информации, с помощью которого развиваются как творческие, так и речевые способности детей, активизируется память и мышление.</w:t>
      </w:r>
      <w:r w:rsidRPr="009127AD">
        <w:rPr>
          <w:color w:val="000000"/>
          <w:sz w:val="28"/>
          <w:szCs w:val="28"/>
        </w:rPr>
        <w:br/>
        <w:t>Метод интеллектуальных карт основывается на наглядно-образном мышлении ребенка, который является основным в дошкольном возрасте.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Применение интеллектуальных карт побуждает ребёнка к изображению и осмыслению окружающего мира.</w:t>
      </w:r>
    </w:p>
    <w:p w:rsidR="00D24BC0" w:rsidRPr="009127AD" w:rsidRDefault="00D24BC0" w:rsidP="00D24BC0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В современном мире с большим потоком информации, применение интеллектуальных карт в непосредственной образовательной деятельности дошкольников, а в особенности дошкольников с ВОЗ, даёт огромные положительные результаты. В условиях реализации ФГОС использование интеллектуальной карты позволяет осуществлять интеграцию областей: коммуникация, познание и социализация. Метод интеллектуальных карт является универсальным способом познания окружающего мира и знаний, накопленных человеком, формирует преемственность между детским садом и школой.</w:t>
      </w:r>
    </w:p>
    <w:p w:rsidR="00D24BC0" w:rsidRPr="009127AD" w:rsidRDefault="00D24BC0" w:rsidP="00D24BC0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Благодаря данной работе, происходит развитие детских ассоциаций, пополнение и активизация словарного запаса, формирование значения слова, развитие фантазии. Ребенок, работая с интеллектуальными картами, идет в своем развитии от простых логических операций: сравнение, сопоставление предметов, расположение в пространстве, количественное определение общих и отдельных частей, к умению анализировать, дифференцировать, делать классификацию предметов.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</w:rPr>
        <w:t>Преимущество</w:t>
      </w:r>
      <w:r w:rsidRPr="009127AD">
        <w:rPr>
          <w:color w:val="000000"/>
          <w:sz w:val="28"/>
          <w:szCs w:val="28"/>
        </w:rPr>
        <w:t> мыслительных карт в том, что:</w:t>
      </w:r>
    </w:p>
    <w:p w:rsidR="006D163B" w:rsidRPr="009127AD" w:rsidRDefault="00D24BC0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 xml:space="preserve">- </w:t>
      </w:r>
      <w:r w:rsidR="006D163B" w:rsidRPr="009127AD">
        <w:rPr>
          <w:color w:val="000000"/>
          <w:sz w:val="28"/>
          <w:szCs w:val="28"/>
        </w:rPr>
        <w:t>Они учит выделять главное, обобщать, систематизировать.</w:t>
      </w:r>
    </w:p>
    <w:p w:rsidR="006D163B" w:rsidRPr="009127AD" w:rsidRDefault="00D24BC0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 xml:space="preserve">- </w:t>
      </w:r>
      <w:r w:rsidR="006D163B" w:rsidRPr="009127AD">
        <w:rPr>
          <w:color w:val="000000"/>
          <w:sz w:val="28"/>
          <w:szCs w:val="28"/>
        </w:rPr>
        <w:t>Они развивают память, мышление, воображение.</w:t>
      </w:r>
    </w:p>
    <w:p w:rsidR="006D163B" w:rsidRPr="009127AD" w:rsidRDefault="00D24BC0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 xml:space="preserve">- </w:t>
      </w:r>
      <w:r w:rsidR="006D163B" w:rsidRPr="009127AD">
        <w:rPr>
          <w:color w:val="000000"/>
          <w:sz w:val="28"/>
          <w:szCs w:val="28"/>
        </w:rPr>
        <w:t>Интеллект – карты просто нарисовать.</w:t>
      </w:r>
    </w:p>
    <w:p w:rsidR="006D163B" w:rsidRPr="009127AD" w:rsidRDefault="00D24BC0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 xml:space="preserve">- </w:t>
      </w:r>
      <w:r w:rsidR="006D163B" w:rsidRPr="009127AD">
        <w:rPr>
          <w:color w:val="000000"/>
          <w:sz w:val="28"/>
          <w:szCs w:val="28"/>
        </w:rPr>
        <w:t>Можно запомнить быстро и качественно много информации.</w:t>
      </w:r>
    </w:p>
    <w:p w:rsidR="00D24BC0" w:rsidRPr="009127AD" w:rsidRDefault="00D24BC0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</w:t>
      </w:r>
      <w:r w:rsidR="006D163B" w:rsidRPr="009127AD">
        <w:rPr>
          <w:color w:val="000000"/>
          <w:sz w:val="28"/>
          <w:szCs w:val="28"/>
        </w:rPr>
        <w:t>Итак, переходим собственно к картам.</w:t>
      </w:r>
      <w:r w:rsidRPr="009127AD">
        <w:rPr>
          <w:color w:val="000000"/>
          <w:sz w:val="28"/>
          <w:szCs w:val="28"/>
        </w:rPr>
        <w:t xml:space="preserve"> </w:t>
      </w:r>
      <w:r w:rsidR="006D163B" w:rsidRPr="009127AD">
        <w:rPr>
          <w:color w:val="000000"/>
          <w:sz w:val="28"/>
          <w:szCs w:val="28"/>
        </w:rPr>
        <w:t xml:space="preserve">Как их строить? Очень просто. Рисовать их может как взрослый, так и ребёнок. </w:t>
      </w:r>
    </w:p>
    <w:p w:rsidR="009127AD" w:rsidRPr="009127AD" w:rsidRDefault="009127AD" w:rsidP="00912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27AD" w:rsidRPr="009127AD" w:rsidRDefault="009127AD" w:rsidP="00912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Результативность применения метода </w:t>
      </w:r>
      <w:proofErr w:type="gramStart"/>
      <w:r w:rsidRPr="00912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интеллект-карт</w:t>
      </w:r>
      <w:proofErr w:type="gramEnd"/>
      <w:r w:rsidRPr="00912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достигается:</w:t>
      </w:r>
    </w:p>
    <w:p w:rsidR="009127AD" w:rsidRPr="009127AD" w:rsidRDefault="009127AD" w:rsidP="00912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наглядностью: всю проблему с ее многочисленными сторонами можно окинуть одним взглядом;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 привлекательностью: </w:t>
      </w:r>
      <w:proofErr w:type="gramStart"/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</w:t>
      </w:r>
      <w:proofErr w:type="gramEnd"/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интеллект-карта имеет свою эстетику, ее рассматривать не только интересно, но и приятно;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запоминаемостью: благодаря работе обоих полушарий мозга, использованию образов и цвета интеллект-карта легко запоминается;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  своевременностью: интеллект-карта помогает выявить недостаток информации и понять, какой информации не хватает;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творчеством: интеллект-карта стимулирует творчество, помогает найти нестандартные пути решения задачи;</w:t>
      </w:r>
    </w:p>
    <w:p w:rsidR="009127AD" w:rsidRPr="009127AD" w:rsidRDefault="009127AD" w:rsidP="009127A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 возможностью пересмотра: пересмотр </w:t>
      </w:r>
      <w:proofErr w:type="gramStart"/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</w:t>
      </w:r>
      <w:proofErr w:type="gramEnd"/>
      <w:r w:rsidRPr="009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некоторое время помогает усвоить картину в целом, запомнить ее, а также увидеть новые идеи.</w:t>
      </w:r>
    </w:p>
    <w:p w:rsidR="009127AD" w:rsidRPr="009127AD" w:rsidRDefault="009127AD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</w:rPr>
        <w:t>Правила создания интеллект - карт: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Для создания карт используются только цветные карандаши, маркеры и т. д.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Основная идея, проблема или слово располагается в центре.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Для изображения центральной идеи можно использовать рисунки, картинки. Каждая главная ветвь имеет свой цвет.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Главные ветви соединяются с центральной идеей, а ветви второго, третьего и т.д. порядка соединяются с главными ветвями.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Над каждой линией – ветвью пишется только одно ключевое слово. Каждое слово содержит тысячи возможных ассоциаций.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</w:rPr>
        <w:t>Использование интеллектуальных карт:</w:t>
      </w:r>
      <w:r w:rsidRPr="009127AD">
        <w:rPr>
          <w:b/>
          <w:bCs/>
          <w:color w:val="000000"/>
          <w:sz w:val="28"/>
          <w:szCs w:val="28"/>
        </w:rPr>
        <w:br/>
      </w:r>
      <w:r w:rsidRPr="009127AD">
        <w:rPr>
          <w:b/>
          <w:bCs/>
          <w:color w:val="000000"/>
          <w:sz w:val="28"/>
          <w:szCs w:val="28"/>
        </w:rPr>
        <w:br/>
      </w:r>
      <w:r w:rsidRPr="009127AD">
        <w:rPr>
          <w:b/>
          <w:bCs/>
          <w:color w:val="000000"/>
          <w:sz w:val="28"/>
          <w:szCs w:val="28"/>
          <w:u w:val="single"/>
        </w:rPr>
        <w:t>Первое направление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Сбор материала о предмете или объекте.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Создание интеллект – карты в ходе обсуждения предмета или темы.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Выполняя данное задание, пополняется активный и пассивный словарь, развиваются процессы мышления – анализ, синтез, аналогия, обобщение.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Работа проводится, как индивидуально, так и фронтально.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  <w:u w:val="single"/>
        </w:rPr>
        <w:t>Второе направление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Закрепление и обобщение материала.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Создание обобщенной интеллект - карты может являться итоговой работой по изученным темам.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Выполняя данное задание, дети развивают умение выделить главную мысль, припоминание изученного или выявление уровня знаний, пополняется активный и пассивный словарь по изученной лексической теме, развиваются умения составлять и распространять предложения, развиваются процессы мышления – анализ, синтез, аналогия, обобщение, сравнение, классификация.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Работа проводится, как индивидуально, так и фронтально.</w:t>
      </w:r>
    </w:p>
    <w:p w:rsidR="009127AD" w:rsidRDefault="009127AD" w:rsidP="006D163B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</w:p>
    <w:p w:rsidR="009127AD" w:rsidRDefault="009127AD" w:rsidP="006D163B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  <w:u w:val="single"/>
        </w:rPr>
        <w:t>Третье направление</w:t>
      </w:r>
      <w:r w:rsidRPr="009127AD">
        <w:rPr>
          <w:b/>
          <w:bCs/>
          <w:color w:val="000000"/>
          <w:sz w:val="28"/>
          <w:szCs w:val="28"/>
        </w:rPr>
        <w:br/>
      </w:r>
      <w:r w:rsidRPr="009127AD">
        <w:rPr>
          <w:color w:val="000000"/>
          <w:sz w:val="28"/>
          <w:szCs w:val="28"/>
        </w:rPr>
        <w:t>Развитие связной речи.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lastRenderedPageBreak/>
        <w:t>Составление и распространение предложений и рассказов по интеллектуальной карте. Выполняя данное задание, дети учатся самостоятельно и последовательно излагать свои мысли, становятся более активными при разговоре, формируются умения отвечать на вопросы распространенно, словарь становится точен и разнообразен. Данная работа выполняется на подгрупповых занятиях по развитию связной речи.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b/>
          <w:bCs/>
          <w:color w:val="000000"/>
          <w:sz w:val="28"/>
          <w:szCs w:val="28"/>
        </w:rPr>
        <w:t>Общие требования к составлению любой интеллектуальной карты.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Главная идея обводится в центре страницы.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Лист располагается горизонтально.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Писать надо разборчиво печатными заглавными буквами.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Для каждого ключевого момента проводятся расходящиеся от центра ответвления (в любом направлении), используя ручки, карандаши или фломастеры разного цвета.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Каждая мысль обводится.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- В процессе моделирования добавляются символы и иллюстрации.</w:t>
      </w:r>
    </w:p>
    <w:p w:rsidR="006D163B" w:rsidRPr="009127AD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000000"/>
          <w:sz w:val="28"/>
          <w:szCs w:val="28"/>
        </w:rPr>
        <w:t>Наглядность представлена в виде предметов, объектов, рисунков и т.д.</w:t>
      </w:r>
    </w:p>
    <w:p w:rsidR="009127AD" w:rsidRPr="009127AD" w:rsidRDefault="009127AD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27AD">
        <w:rPr>
          <w:color w:val="181818"/>
          <w:sz w:val="28"/>
          <w:szCs w:val="28"/>
          <w:shd w:val="clear" w:color="auto" w:fill="FFFFFF"/>
        </w:rPr>
        <w:t xml:space="preserve">Метод интеллектуальных карт полезен в любой сфере жизни, где требуется развивать и совершенствовать интеллектуальные способности личности и решать разнообразные задачи и проблемы, которые ставит перед нами жизнь. Однако его применение особенно эффективно в процессе обучения. Разумеется, педагог сам предварительно составляет интеллектуальные карты по теме занятия, затем в ходе исследования-беседы ребенок открывает или зарисовывает соответствующую картинку или символ для обозначения понятия или представления. Таким образом, ребёнок является активным участником процесса осмысления и создания </w:t>
      </w:r>
      <w:proofErr w:type="gramStart"/>
      <w:r w:rsidRPr="009127AD">
        <w:rPr>
          <w:color w:val="181818"/>
          <w:sz w:val="28"/>
          <w:szCs w:val="28"/>
          <w:shd w:val="clear" w:color="auto" w:fill="FFFFFF"/>
        </w:rPr>
        <w:t>интеллект-карты</w:t>
      </w:r>
      <w:proofErr w:type="gramEnd"/>
      <w:r w:rsidRPr="009127AD">
        <w:rPr>
          <w:color w:val="181818"/>
          <w:sz w:val="28"/>
          <w:szCs w:val="28"/>
          <w:shd w:val="clear" w:color="auto" w:fill="FFFFFF"/>
        </w:rPr>
        <w:t>, усваивает новый метод познания, который он может перенести на любые другие жизненные ситуации.</w:t>
      </w:r>
    </w:p>
    <w:p w:rsidR="006D163B" w:rsidRDefault="006D163B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5D4B72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hyperlink r:id="rId8" w:history="1">
        <w:r w:rsidRPr="002752E2">
          <w:rPr>
            <w:rStyle w:val="a6"/>
            <w:sz w:val="28"/>
            <w:szCs w:val="28"/>
          </w:rPr>
          <w:t>https://youtu.be/5O6Nx7DJdak</w:t>
        </w:r>
      </w:hyperlink>
    </w:p>
    <w:p w:rsidR="005D4B72" w:rsidRDefault="005D4B72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D4D04E" wp14:editId="54481634">
            <wp:extent cx="6152515" cy="46139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AEB49A" wp14:editId="15533B89">
            <wp:simplePos x="0" y="0"/>
            <wp:positionH relativeFrom="column">
              <wp:posOffset>-152400</wp:posOffset>
            </wp:positionH>
            <wp:positionV relativeFrom="paragraph">
              <wp:posOffset>248920</wp:posOffset>
            </wp:positionV>
            <wp:extent cx="6152515" cy="461391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30ACE" w:rsidRPr="009127AD" w:rsidRDefault="00A30ACE" w:rsidP="006D163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sectPr w:rsidR="00A30ACE" w:rsidRPr="009127AD" w:rsidSect="006D1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63B"/>
    <w:rsid w:val="001A0E74"/>
    <w:rsid w:val="00271D53"/>
    <w:rsid w:val="005D4B72"/>
    <w:rsid w:val="006D163B"/>
    <w:rsid w:val="009127AD"/>
    <w:rsid w:val="00A30ACE"/>
    <w:rsid w:val="00D24BC0"/>
    <w:rsid w:val="00EF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127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127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0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O6Nx7DJda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oelelena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ickturbuient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blsh_bal-sch6@mosreg.r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Колпаковы</dc:creator>
  <cp:lastModifiedBy>Колпаковы</cp:lastModifiedBy>
  <cp:revision>4</cp:revision>
  <cp:lastPrinted>2022-10-30T13:16:00Z</cp:lastPrinted>
  <dcterms:created xsi:type="dcterms:W3CDTF">2023-02-01T14:42:00Z</dcterms:created>
  <dcterms:modified xsi:type="dcterms:W3CDTF">2023-02-01T14:46:00Z</dcterms:modified>
</cp:coreProperties>
</file>