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D3" w:rsidRPr="00D84DD3" w:rsidRDefault="00D84DD3" w:rsidP="00D84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грамоте. Легко и просто!</w:t>
      </w:r>
    </w:p>
    <w:p w:rsidR="00B0422C" w:rsidRDefault="008506C2" w:rsidP="00A4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убеждаюсь в том, что  дети, имеющие тяжёлые нарушение речи, сталкиваются с большими трудностями при овладении звуковым анализом и синтезом на уровне даже гласных звуков. </w:t>
      </w:r>
      <w:r w:rsidR="0070596E" w:rsidRPr="007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доступно и интересно преподнести детям дошкольного возраста с речевыми нарушениями основы грамоты</w:t>
      </w:r>
      <w:r w:rsidR="0070596E" w:rsidRPr="00CD6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D6464" w:rsidRPr="00CD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 </w:t>
      </w:r>
      <w:r w:rsidR="003B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</w:t>
      </w:r>
      <w:r w:rsidR="006D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со </w:t>
      </w:r>
      <w:r w:rsidR="00CD6464" w:rsidRPr="00CD6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</w:t>
      </w:r>
      <w:r w:rsidR="006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D6464" w:rsidRPr="00CD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</w:t>
      </w:r>
      <w:r w:rsidR="006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D6464" w:rsidRPr="00CD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</w:t>
      </w:r>
      <w:r w:rsidR="006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D6464" w:rsidRPr="00CD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 использую уже несколько лет</w:t>
      </w:r>
      <w:r w:rsidR="003B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3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с нарушениями </w:t>
      </w:r>
      <w:r w:rsidR="00A4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 Так как у дошкольников м</w:t>
      </w:r>
      <w:r w:rsidR="00A45365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 пр</w:t>
      </w:r>
      <w:r w:rsidR="00A4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еимущественно наглядно-образное, </w:t>
      </w:r>
      <w:r w:rsidR="00A45365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актуально</w:t>
      </w:r>
      <w:r w:rsidR="00A4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0FB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наглядных зрительных опор</w:t>
      </w:r>
      <w:r w:rsidR="00B6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5F9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более что дети с </w:t>
      </w:r>
      <w:r w:rsid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 нарушением</w:t>
      </w:r>
      <w:r w:rsidR="00EE05F9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при обучении навыкам звукового анализа нуждаются дополнительно и в слуховой, и в зрительной опоре. Такой опорой и являются </w:t>
      </w:r>
      <w:r w:rsid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596E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пециальные зрительно-жестовые символы по методике Ткаченко Т</w:t>
      </w:r>
      <w:r w:rsidR="00E3168A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атьяны Александровны</w:t>
      </w:r>
      <w:r w:rsidR="00EE05F9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</w:t>
      </w:r>
      <w:r w:rsidR="00EE05F9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имволы </w:t>
      </w:r>
      <w:proofErr w:type="spellStart"/>
      <w:r w:rsidR="0070596E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</w:t>
      </w:r>
      <w:proofErr w:type="spellEnd"/>
      <w:r w:rsidR="0070596E"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наглядны, легко запоминаются детьми, быстро воспроизводятся, подкрепляются жестом, логически связанны со звуковым аналогом,  усиливают звуковое восприятие ребенка путем дополнительной опоры на различные анализаторы. </w:t>
      </w:r>
      <w:r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позволяют сделать процесс обучения творческим</w:t>
      </w:r>
      <w:r w:rsidR="00A45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разнообразным, </w:t>
      </w:r>
      <w:r w:rsidR="00A4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игровым, </w:t>
      </w:r>
      <w:r w:rsidRPr="00EE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заинтересовать детей при знакомстве со звуками и буквами. </w:t>
      </w:r>
    </w:p>
    <w:p w:rsidR="004B6412" w:rsidRPr="004B6412" w:rsidRDefault="007F58FA" w:rsidP="004B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Александровна с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символы </w:t>
      </w:r>
      <w:r w:rsid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распределила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цвету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квадратики для гласных звуков и синие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согласных).</w:t>
      </w:r>
      <w:r w:rsidR="003B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цвета используются, чтобы не нарушать для ребенка плавный естественный переход к усвоению школьной символики</w:t>
      </w:r>
      <w:r w:rsidR="0095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[1, стр.9].  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символы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 звуков 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губ при их артикуляции, </w:t>
      </w:r>
      <w:r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представляют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знакомые детям геометрические ф</w:t>
      </w:r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рмы. </w:t>
      </w:r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(звук У мы обозначаем маленьким кружком, звук А – большим, И – горизонтальной полоской, О – овалом, вытянутым по вертикали, звук </w:t>
      </w:r>
      <w:proofErr w:type="gramStart"/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нижней половинкой круга. Звук</w:t>
      </w:r>
      <w:proofErr w:type="gramStart"/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методике Ткаченко Т.А. не используется) [</w:t>
      </w:r>
      <w:r w:rsidR="00955D08">
        <w:rPr>
          <w:rFonts w:ascii="Times New Roman" w:eastAsia="Times New Roman" w:hAnsi="Times New Roman" w:cs="Times New Roman"/>
          <w:sz w:val="24"/>
          <w:szCs w:val="24"/>
          <w:lang w:eastAsia="ru-RU"/>
        </w:rPr>
        <w:t>1, стр.8</w:t>
      </w:r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="00A02862"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зрительные символы</w:t>
      </w:r>
      <w:r w:rsidR="00A02862" w:rsidRP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звуков</w:t>
      </w:r>
      <w:r w:rsidR="00A02862" w:rsidRP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62"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 на</w:t>
      </w:r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</w:t>
      </w:r>
      <w:r w:rsidR="00A02862" w:rsidRP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62"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издающий аналогичный звук, то есть являются</w:t>
      </w:r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звуковыми ассоциациями отдельных фонем и их не стоит связывать с </w:t>
      </w:r>
      <w:r w:rsidR="00A02862" w:rsidRPr="009B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звуком в названии</w:t>
      </w:r>
      <w:r w:rsidR="00A02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53E2" w:rsidRPr="003B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символов согласных звуков он синий. </w:t>
      </w:r>
      <w:r w:rsidR="003B53E2" w:rsidRP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зрительному образу, специальный жестовый символ подкрепляет, обогащает слуховой и зрительный образы каждого согласного звука, создавая дополнительную опору восприятию и расширяя звуковую рецепцию. С помощью жестового и звукового символа формируется навык «правильного» дыхания для совершенствования речи и развитие основ здорового образа жизни</w:t>
      </w:r>
      <w:r w:rsidR="00A45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получается замечательная фонетическая гимнастика</w:t>
      </w:r>
      <w:r w:rsid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B53E2" w:rsidRP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18C" w:rsidRP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символами согласных</w:t>
      </w:r>
      <w:r w:rsidR="0066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гласных</w:t>
      </w:r>
      <w:r w:rsidR="0066118C" w:rsidRP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применяю ИКТ</w:t>
      </w:r>
      <w:r w:rsidR="0066118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«Пишем с помощью символов»</w:t>
      </w:r>
      <w:r w:rsidR="00E11D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«Определи, где находится звук А»</w:t>
      </w:r>
      <w:r w:rsidR="003F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E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18C" w:rsidRP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(игры, созданные в программе PowerPoint), а также созданный комплект дидактических игр</w:t>
      </w:r>
      <w:r w:rsidR="003F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 на липучках.</w:t>
      </w:r>
      <w:r w:rsidR="0066118C" w:rsidRP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комплекта игр использов</w:t>
      </w:r>
      <w:r w:rsidR="0066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</w:t>
      </w:r>
      <w:r w:rsidR="0066118C" w:rsidRP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игры Ткаченко Т.А. и открытые источники сети </w:t>
      </w:r>
      <w:proofErr w:type="spellStart"/>
      <w:r w:rsidR="0066118C" w:rsidRP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="0066118C" w:rsidRPr="00055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22C" w:rsidRP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старшей группе дети могут </w:t>
      </w:r>
      <w:r w:rsidR="00235402" w:rsidRP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из трех символов слово</w:t>
      </w:r>
      <w:r w:rsid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соотнести его с картинкой.</w:t>
      </w:r>
      <w:r w:rsidR="00A3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Интересна игра: «Найди своё место по символу»: дети разбирают игрушки, а на столах разложены символы гласных звуков. Необходимо определить</w:t>
      </w:r>
      <w:r w:rsidR="00661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r w:rsidR="0066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</w:t>
      </w:r>
      <w:r w:rsidR="00A32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спрятался в начале слова. Затем игры усложняются: дети разбирают карточки с символами, их необходимо соотнести с</w:t>
      </w:r>
      <w:r w:rsidR="00C23B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слогами и прочитать.</w:t>
      </w:r>
      <w:r w:rsidR="00A3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 </w:t>
      </w:r>
      <w:r w:rsidR="004B6412" w:rsidRP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анализ сочетаний из двух и трёх звуков</w:t>
      </w:r>
      <w:r w:rsid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символам</w:t>
      </w:r>
      <w:r w:rsidR="004B6412" w:rsidRP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6C2" w:rsidRPr="004B6412" w:rsidRDefault="008506C2" w:rsidP="004B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8506C2" w:rsidRDefault="008506C2" w:rsidP="00732C5C">
      <w:pPr>
        <w:pStyle w:val="a3"/>
        <w:spacing w:before="0" w:beforeAutospacing="0" w:after="0" w:afterAutospacing="0"/>
      </w:pPr>
      <w:r>
        <w:t>1. Т.А.Ткаченко «</w:t>
      </w:r>
      <w:r w:rsidR="0066118C">
        <w:t>П</w:t>
      </w:r>
      <w:r>
        <w:t>одготовка дошкольников к чтению и письму: фонетическая символика». Пособие для логопеда.- М.: Гуманитарный изд. центр ВЛАДОС, 2015.-34., 16 с. ил.</w:t>
      </w:r>
    </w:p>
    <w:p w:rsidR="00EE05F9" w:rsidRDefault="00E11D00" w:rsidP="00732C5C">
      <w:pPr>
        <w:pStyle w:val="a3"/>
        <w:spacing w:before="0" w:beforeAutospacing="0" w:after="0" w:afterAutospacing="0"/>
      </w:pPr>
      <w:r w:rsidRPr="00E11D00">
        <w:t>2.</w:t>
      </w:r>
      <w:r w:rsidR="0058697E" w:rsidRPr="00E11D00">
        <w:t>Ссылка:</w:t>
      </w:r>
      <w:r w:rsidR="0058697E" w:rsidRPr="0058697E">
        <w:rPr>
          <w:b/>
        </w:rPr>
        <w:t xml:space="preserve"> </w:t>
      </w:r>
      <w:r w:rsidR="00955D08">
        <w:t>Демонстрация педагогического опыта по методике Ткаченко Т.А.</w:t>
      </w:r>
    </w:p>
    <w:p w:rsidR="008506C2" w:rsidRDefault="007F1B6A" w:rsidP="00732C5C">
      <w:pPr>
        <w:pStyle w:val="a3"/>
        <w:spacing w:before="0" w:beforeAutospacing="0" w:after="0" w:afterAutospacing="0"/>
        <w:jc w:val="both"/>
      </w:pPr>
      <w:hyperlink r:id="rId4" w:history="1">
        <w:r w:rsidR="00955D08" w:rsidRPr="00102D03">
          <w:rPr>
            <w:rStyle w:val="a6"/>
          </w:rPr>
          <w:t>https://disk.yandex.ru/i/SLLW9vmmUohw9g</w:t>
        </w:r>
      </w:hyperlink>
    </w:p>
    <w:p w:rsidR="00E11D00" w:rsidRDefault="00E11D00" w:rsidP="00732C5C">
      <w:pPr>
        <w:pStyle w:val="a3"/>
        <w:spacing w:before="0" w:beforeAutospacing="0" w:after="0" w:afterAutospacing="0"/>
        <w:jc w:val="both"/>
      </w:pPr>
      <w:r w:rsidRPr="00E11D00">
        <w:t>3.</w:t>
      </w:r>
      <w:r w:rsidR="0066118C" w:rsidRPr="00E11D00">
        <w:t xml:space="preserve">Ссылка: </w:t>
      </w:r>
      <w:r w:rsidRPr="00E11D00">
        <w:t xml:space="preserve">Дидактическая игра «Пишем с помощью символов» </w:t>
      </w:r>
    </w:p>
    <w:p w:rsidR="00955D08" w:rsidRPr="00E11D00" w:rsidRDefault="00E11D00" w:rsidP="00732C5C">
      <w:pPr>
        <w:pStyle w:val="a3"/>
        <w:spacing w:before="0" w:beforeAutospacing="0" w:after="0" w:afterAutospacing="0"/>
        <w:jc w:val="both"/>
      </w:pPr>
      <w:hyperlink r:id="rId5" w:history="1">
        <w:r w:rsidRPr="00E11D00">
          <w:rPr>
            <w:rStyle w:val="a6"/>
          </w:rPr>
          <w:t>https://disk.yandex.ru/i/8kz8ilqQ0tfgmw</w:t>
        </w:r>
      </w:hyperlink>
    </w:p>
    <w:p w:rsidR="003F1818" w:rsidRDefault="00E11D00" w:rsidP="00732C5C">
      <w:pPr>
        <w:pStyle w:val="a3"/>
        <w:spacing w:before="0" w:beforeAutospacing="0" w:after="0" w:afterAutospacing="0"/>
        <w:jc w:val="both"/>
      </w:pPr>
      <w:r>
        <w:t xml:space="preserve">4. </w:t>
      </w:r>
      <w:r w:rsidR="003F1818">
        <w:t>Игры на липучках на индивидуальных занятиях</w:t>
      </w:r>
    </w:p>
    <w:p w:rsidR="00E11D00" w:rsidRDefault="003F1818" w:rsidP="00732C5C">
      <w:pPr>
        <w:pStyle w:val="a3"/>
        <w:spacing w:before="0" w:beforeAutospacing="0" w:after="0" w:afterAutospacing="0"/>
        <w:jc w:val="both"/>
      </w:pPr>
      <w:hyperlink r:id="rId6" w:history="1">
        <w:r w:rsidRPr="0099446D">
          <w:rPr>
            <w:rStyle w:val="a6"/>
          </w:rPr>
          <w:t>https://www.youtube.com/watch?v=UQj6pQ4ZxyA</w:t>
        </w:r>
      </w:hyperlink>
    </w:p>
    <w:p w:rsidR="00A45365" w:rsidRDefault="00E52795" w:rsidP="00732C5C">
      <w:pPr>
        <w:pStyle w:val="a3"/>
        <w:spacing w:before="0" w:beforeAutospacing="0" w:after="0" w:afterAutospacing="0"/>
        <w:jc w:val="both"/>
      </w:pPr>
      <w:r>
        <w:t xml:space="preserve">5. </w:t>
      </w:r>
      <w:r w:rsidRPr="00E52795">
        <w:t>Специальные зрительно-жестовые символы по методике Ткаченко Т.А. на фронтальных и индивидуальных занятиях в группе</w:t>
      </w:r>
      <w:r>
        <w:t xml:space="preserve">.  </w:t>
      </w:r>
      <w:hyperlink r:id="rId7" w:history="1">
        <w:r w:rsidRPr="0099446D">
          <w:rPr>
            <w:rStyle w:val="a6"/>
          </w:rPr>
          <w:t>https://disk.yandex.ru/i/Z2750QPnfqXACA</w:t>
        </w:r>
      </w:hyperlink>
    </w:p>
    <w:sectPr w:rsidR="00A45365" w:rsidSect="00605C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5C4C"/>
    <w:rsid w:val="000555D6"/>
    <w:rsid w:val="00097AF4"/>
    <w:rsid w:val="001E1F70"/>
    <w:rsid w:val="002301A1"/>
    <w:rsid w:val="00235402"/>
    <w:rsid w:val="003245F5"/>
    <w:rsid w:val="00344D90"/>
    <w:rsid w:val="00384829"/>
    <w:rsid w:val="003B53E2"/>
    <w:rsid w:val="003C5B27"/>
    <w:rsid w:val="003F1818"/>
    <w:rsid w:val="004169A9"/>
    <w:rsid w:val="004B6412"/>
    <w:rsid w:val="0058697E"/>
    <w:rsid w:val="00605C4C"/>
    <w:rsid w:val="0066118C"/>
    <w:rsid w:val="006D3019"/>
    <w:rsid w:val="0070596E"/>
    <w:rsid w:val="00732C5C"/>
    <w:rsid w:val="007762B2"/>
    <w:rsid w:val="007F1B6A"/>
    <w:rsid w:val="007F58FA"/>
    <w:rsid w:val="008506C2"/>
    <w:rsid w:val="008F646D"/>
    <w:rsid w:val="00955D08"/>
    <w:rsid w:val="00A02862"/>
    <w:rsid w:val="00A3273F"/>
    <w:rsid w:val="00A45365"/>
    <w:rsid w:val="00B0422C"/>
    <w:rsid w:val="00B660FB"/>
    <w:rsid w:val="00C23B05"/>
    <w:rsid w:val="00C8578E"/>
    <w:rsid w:val="00CD6464"/>
    <w:rsid w:val="00D84DD3"/>
    <w:rsid w:val="00E11D00"/>
    <w:rsid w:val="00E3168A"/>
    <w:rsid w:val="00E52795"/>
    <w:rsid w:val="00EE05F9"/>
    <w:rsid w:val="00F426E9"/>
    <w:rsid w:val="00F9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5D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86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2750QPnfqX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j6pQ4ZxyA" TargetMode="External"/><Relationship Id="rId5" Type="http://schemas.openxmlformats.org/officeDocument/2006/relationships/hyperlink" Target="https://disk.yandex.ru/i/8kz8ilqQ0tfgmw" TargetMode="External"/><Relationship Id="rId4" Type="http://schemas.openxmlformats.org/officeDocument/2006/relationships/hyperlink" Target="https://disk.yandex.ru/i/SLLW9vmmUohw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2022-08-28T16:43:00Z</dcterms:created>
  <dcterms:modified xsi:type="dcterms:W3CDTF">2022-08-29T16:41:00Z</dcterms:modified>
</cp:coreProperties>
</file>