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0" w:rsidRDefault="00E215D0" w:rsidP="00275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215D0">
        <w:rPr>
          <w:rFonts w:ascii="Times New Roman" w:hAnsi="Times New Roman" w:cs="Times New Roman"/>
          <w:sz w:val="28"/>
          <w:szCs w:val="32"/>
        </w:rPr>
        <w:t xml:space="preserve">Муниципальное бюджетное дошкольное образовательное учреждение «Центр развития ребенка – детский сад №5» </w:t>
      </w:r>
    </w:p>
    <w:p w:rsidR="002759FC" w:rsidRPr="00E215D0" w:rsidRDefault="00E215D0" w:rsidP="00275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215D0">
        <w:rPr>
          <w:rFonts w:ascii="Times New Roman" w:hAnsi="Times New Roman" w:cs="Times New Roman"/>
          <w:sz w:val="28"/>
          <w:szCs w:val="32"/>
        </w:rPr>
        <w:t>Дальнереченского городского округа</w:t>
      </w:r>
    </w:p>
    <w:p w:rsidR="002759FC" w:rsidRPr="00D54754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59FC" w:rsidRPr="00D6694F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94F">
        <w:rPr>
          <w:rFonts w:ascii="Times New Roman" w:hAnsi="Times New Roman" w:cs="Times New Roman"/>
          <w:b/>
          <w:sz w:val="36"/>
          <w:szCs w:val="36"/>
        </w:rPr>
        <w:t>Деловая игра для воспитателей на тему:</w:t>
      </w:r>
    </w:p>
    <w:p w:rsidR="002759FC" w:rsidRPr="00D6694F" w:rsidRDefault="00D6694F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«Что? Где? Когда</w:t>
      </w:r>
      <w:r w:rsidR="002759FC" w:rsidRPr="00D6694F">
        <w:rPr>
          <w:rFonts w:ascii="Times New Roman" w:hAnsi="Times New Roman" w:cs="Times New Roman"/>
          <w:b/>
          <w:sz w:val="36"/>
          <w:szCs w:val="36"/>
        </w:rPr>
        <w:t>?»</w:t>
      </w:r>
    </w:p>
    <w:p w:rsidR="002759FC" w:rsidRPr="00D6694F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94F">
        <w:rPr>
          <w:rFonts w:ascii="Times New Roman" w:hAnsi="Times New Roman" w:cs="Times New Roman"/>
          <w:b/>
          <w:sz w:val="36"/>
          <w:szCs w:val="36"/>
        </w:rPr>
        <w:t>Организация экспериментирования с детьми дошкольного возраста в процессе развития познавательно-исследовательской деятельности</w:t>
      </w:r>
    </w:p>
    <w:p w:rsidR="002759FC" w:rsidRPr="00D54754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Pr="00D54754" w:rsidRDefault="002759FC" w:rsidP="00275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215D0" w:rsidRDefault="00E215D0" w:rsidP="00275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759FC" w:rsidRPr="00D54754" w:rsidRDefault="00E215D0" w:rsidP="00275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Элла Юлиевна</w:t>
      </w:r>
    </w:p>
    <w:p w:rsidR="002759FC" w:rsidRPr="00D54754" w:rsidRDefault="002759FC" w:rsidP="00275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E215D0" w:rsidP="002759FC">
      <w:pPr>
        <w:tabs>
          <w:tab w:val="left" w:pos="37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Дальнереченск, 2024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54754">
        <w:rPr>
          <w:rFonts w:ascii="Times New Roman" w:hAnsi="Times New Roman" w:cs="Times New Roman"/>
          <w:sz w:val="28"/>
          <w:szCs w:val="28"/>
        </w:rPr>
        <w:t xml:space="preserve">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Закрепить знания педагогов о значении экспериментирования в развитии детей дошкольного возраста.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Формировать представления о правильной организации экспериментирования с ребенком-дошкольником.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организации детского экспериментирования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b/>
          <w:sz w:val="28"/>
          <w:szCs w:val="28"/>
        </w:rPr>
        <w:t>Оборудование игры:</w:t>
      </w:r>
      <w:r w:rsidRPr="00D54754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</w:t>
      </w:r>
      <w:r>
        <w:rPr>
          <w:rFonts w:ascii="Times New Roman" w:hAnsi="Times New Roman" w:cs="Times New Roman"/>
          <w:sz w:val="28"/>
          <w:szCs w:val="28"/>
        </w:rPr>
        <w:t xml:space="preserve"> стол с секторами, вращающаяся стрелка, </w:t>
      </w:r>
      <w:r w:rsidRPr="00D5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конверты </w:t>
      </w:r>
      <w:r w:rsidRPr="00D54754">
        <w:rPr>
          <w:rFonts w:ascii="Times New Roman" w:hAnsi="Times New Roman" w:cs="Times New Roman"/>
          <w:sz w:val="28"/>
          <w:szCs w:val="28"/>
        </w:rPr>
        <w:t xml:space="preserve"> с заданиями для педагогов</w:t>
      </w:r>
      <w:r>
        <w:rPr>
          <w:rFonts w:ascii="Times New Roman" w:hAnsi="Times New Roman" w:cs="Times New Roman"/>
          <w:sz w:val="28"/>
          <w:szCs w:val="28"/>
        </w:rPr>
        <w:t>, набор оборудования для проведения опытов</w:t>
      </w:r>
      <w:r w:rsidRPr="00D54754">
        <w:rPr>
          <w:rFonts w:ascii="Times New Roman" w:hAnsi="Times New Roman" w:cs="Times New Roman"/>
          <w:sz w:val="28"/>
          <w:szCs w:val="28"/>
        </w:rPr>
        <w:t>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5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759FC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Знание и применение на практике организации экспериментальной деятельности с детьми дошкольного возраста.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игры</w:t>
      </w:r>
    </w:p>
    <w:p w:rsidR="002759FC" w:rsidRPr="00D54754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D54754">
        <w:rPr>
          <w:rFonts w:ascii="Times New Roman" w:hAnsi="Times New Roman" w:cs="Times New Roman"/>
          <w:sz w:val="28"/>
          <w:szCs w:val="28"/>
        </w:rPr>
        <w:t xml:space="preserve"> Закрепим наши знания через деловую игру (воспитатели делятся на две команды). В каждой команде одинаковое количество участников. На выполнение задания командам дается строго ограниченное время, по истечении которого участники игры дают ответы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, выполняют практические задания</w:t>
      </w:r>
      <w:r w:rsidRPr="00D54754">
        <w:rPr>
          <w:rFonts w:ascii="Times New Roman" w:hAnsi="Times New Roman" w:cs="Times New Roman"/>
          <w:sz w:val="28"/>
          <w:szCs w:val="28"/>
        </w:rPr>
        <w:t>. Ответы выносятся на суд членов жюри. После обсуждения жюри формулирует правильный ответ на задание.</w:t>
      </w:r>
    </w:p>
    <w:p w:rsidR="002759FC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FC" w:rsidRPr="00B81C70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0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370144" w:rsidRPr="00370144" w:rsidRDefault="002759FC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7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370144" w:rsidRPr="0037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144" w:rsidRPr="00370144">
        <w:rPr>
          <w:rFonts w:ascii="Times New Roman" w:eastAsia="Times New Roman" w:hAnsi="Times New Roman" w:cs="Times New Roman"/>
          <w:sz w:val="28"/>
          <w:szCs w:val="28"/>
        </w:rPr>
        <w:t>Хорошо, когда с утра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Начинается игра!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Смех, веселье, беготня,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Когда играет ребятня.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Позавидуешь детишкам: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И девчонкам,  и мальчишкам.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Взрослым хочется играть,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Да нужно меру  соблюдать.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Но сегодня день особый,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Собрались мы неспроста.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И у взрослых,  и  у взрослых,</w:t>
      </w:r>
    </w:p>
    <w:p w:rsidR="00370144" w:rsidRPr="00370144" w:rsidRDefault="00370144" w:rsidP="003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44">
        <w:rPr>
          <w:rFonts w:ascii="Times New Roman" w:eastAsia="Times New Roman" w:hAnsi="Times New Roman" w:cs="Times New Roman"/>
          <w:sz w:val="28"/>
          <w:szCs w:val="28"/>
        </w:rPr>
        <w:t>Начинается игра!</w:t>
      </w:r>
    </w:p>
    <w:p w:rsidR="002759FC" w:rsidRPr="00D54754" w:rsidRDefault="002759FC" w:rsidP="0037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4754">
        <w:rPr>
          <w:rFonts w:ascii="Times New Roman" w:hAnsi="Times New Roman" w:cs="Times New Roman"/>
          <w:sz w:val="28"/>
          <w:szCs w:val="28"/>
        </w:rPr>
        <w:t>Деловую игру мы начнем с вопроса: «Какую роль играет экспериментирование в развитии ребенка-дошкольника?» (ответы воспитателей)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FC" w:rsidRPr="00B81C70" w:rsidRDefault="002759FC" w:rsidP="00275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C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54">
        <w:rPr>
          <w:rFonts w:ascii="Times New Roman" w:hAnsi="Times New Roman" w:cs="Times New Roman"/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</w:t>
      </w:r>
      <w:r w:rsidRPr="00D5475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По мнению академика Н.Н. </w:t>
      </w:r>
      <w:proofErr w:type="spellStart"/>
      <w:r w:rsidRPr="00D54754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Pr="00D54754">
        <w:rPr>
          <w:rFonts w:ascii="Times New Roman" w:hAnsi="Times New Roman" w:cs="Times New Roman"/>
          <w:sz w:val="28"/>
          <w:szCs w:val="28"/>
        </w:rPr>
        <w:t xml:space="preserve"> в деятельности экспериментирования ребенок выступает как своеобразный  исследователь, самостоятельно воздействующий различными способами на окружающие его предметы и явления с целью более полного их познания и освоения.  В ходе экспериментальной деятельности создаются ситуации, которые ребенок разрешает посредством проведения опыта и,  анализируя, делает вывод, умозаключение, самостоятельно овладевая представлением о том или ином законе или явлении.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от каждой команды предлагается подойти к столу и совершить поворот стрелки. В каждом секторе расположены конверты с различными типами заданий (Приложение 1):</w:t>
      </w:r>
    </w:p>
    <w:p w:rsidR="002759FC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576" cy="298174"/>
            <wp:effectExtent l="19050" t="0" r="0" b="0"/>
            <wp:docPr id="3" name="Рисунок 1" descr="C:\Users\User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9" cy="29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---«Музыкальное задание» - педагогам команды предлагается мелодия песни об объекте экспериментирования; (2)</w:t>
      </w:r>
    </w:p>
    <w:p w:rsidR="002759FC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▄ ---«Чёрный ящик» - педагогам команды предлагается выполнить определённый опыт с предложенным оборудованием; (1)</w:t>
      </w:r>
    </w:p>
    <w:p w:rsidR="002759FC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8028" cy="447261"/>
            <wp:effectExtent l="19050" t="0" r="0" b="0"/>
            <wp:docPr id="4" name="Рисунок 2" descr="http://www.ticaret.edu.tr/uploads/duyuru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caret.edu.tr/uploads/duyuru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8" cy="44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-----«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педагогам команды предлагается  прослушать запись рассказа ребёнка и угадать о чём идёт речь; (2)</w:t>
      </w: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8576" cy="457200"/>
            <wp:effectExtent l="19050" t="0" r="0" b="0"/>
            <wp:docPr id="6" name="Рисунок 5" descr="http://pic.azimage.com/photos/premium/thumbs/967/red-question-mark-isolated-on-white_967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azimage.com/photos/premium/thumbs/967/red-question-mark-isolated-on-white_967174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----«Внимание, вопрос» - педагогам команды предлагается ответить на вопрос.(5)</w:t>
      </w: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секторов </w:t>
      </w:r>
      <w:r w:rsidRPr="00D54754">
        <w:rPr>
          <w:rFonts w:ascii="Times New Roman" w:hAnsi="Times New Roman" w:cs="Times New Roman"/>
          <w:sz w:val="28"/>
          <w:szCs w:val="28"/>
        </w:rPr>
        <w:t>Жюри подводит итоги</w:t>
      </w:r>
      <w:r>
        <w:rPr>
          <w:rFonts w:ascii="Times New Roman" w:hAnsi="Times New Roman" w:cs="Times New Roman"/>
          <w:sz w:val="28"/>
          <w:szCs w:val="28"/>
        </w:rPr>
        <w:t>, команды поощряются призами</w:t>
      </w:r>
      <w:r w:rsidRPr="00D54754">
        <w:rPr>
          <w:rFonts w:ascii="Times New Roman" w:hAnsi="Times New Roman" w:cs="Times New Roman"/>
          <w:sz w:val="28"/>
          <w:szCs w:val="28"/>
        </w:rPr>
        <w:t>.</w:t>
      </w: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Pr="00542153" w:rsidRDefault="002759FC" w:rsidP="002759FC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15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Pr="00542153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53">
        <w:rPr>
          <w:rFonts w:ascii="Times New Roman" w:hAnsi="Times New Roman" w:cs="Times New Roman"/>
          <w:b/>
          <w:sz w:val="28"/>
          <w:szCs w:val="28"/>
        </w:rPr>
        <w:t>Содержание заданий для педагогов</w:t>
      </w:r>
    </w:p>
    <w:p w:rsidR="002759FC" w:rsidRPr="00542153" w:rsidRDefault="002759FC" w:rsidP="0027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FC" w:rsidRPr="00542153" w:rsidRDefault="002759FC" w:rsidP="002759F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153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458028" cy="447261"/>
            <wp:effectExtent l="19050" t="0" r="0" b="0"/>
            <wp:docPr id="7" name="Рисунок 2" descr="http://www.ticaret.edu.tr/uploads/duyurular/duy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caret.edu.tr/uploads/duyurular/duyu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8" cy="44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Объяснялки</w:t>
      </w:r>
      <w:proofErr w:type="spellEnd"/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детей</w:t>
      </w: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  (звукозапись)</w:t>
      </w:r>
    </w:p>
    <w:p w:rsidR="002759FC" w:rsidRPr="00542153" w:rsidRDefault="002759FC" w:rsidP="002759FC">
      <w:pPr>
        <w:shd w:val="clear" w:color="auto" w:fill="FFFFFF"/>
        <w:spacing w:before="78" w:after="78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1. Это такое помещение, где стоит много всяких баночек, в них что-то кипит. Они стеклянные и могут разбиться, поэтому надо быть осторожными. А ещё там по -разному пахнет, иногда даже взрывается. Там очень интересно, я бы хотел там работать. Люди там работают в белых халатах. </w:t>
      </w:r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(ЛАБОРАТОРИЯ)</w:t>
      </w: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9FC" w:rsidRPr="00542153" w:rsidRDefault="002759FC" w:rsidP="002759FC">
      <w:pPr>
        <w:shd w:val="clear" w:color="auto" w:fill="FFFFFF"/>
        <w:spacing w:before="78" w:after="78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Это такое дело, когда хотят что-то узнать и специально устраивают, а потом смотрят. Если всё получилось, то говорят что он удачный, а если нет, то что-нибудь меняют и снова смотрят, и так пока не получится. Мне </w:t>
      </w: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нравиться это делать, это интересно, только не всегда разрешают</w:t>
      </w:r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(ЭКСПЕРИМЕНТ)</w:t>
      </w: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9FC" w:rsidRPr="00542153" w:rsidRDefault="002759FC" w:rsidP="002759FC">
      <w:pPr>
        <w:shd w:val="clear" w:color="auto" w:fill="FFFFFF"/>
        <w:spacing w:before="78" w:after="78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3. Этот человек часто бывает под водой, даже на дне. Он туда спускается с разными баночками, набирает в них воду и ил, а потом на корабле делает всякие анализы. А ещё он плавает с камерой и снимает всяких рыб. Он очень смелый. И ещё он пишет статьи в умных журналах. </w:t>
      </w:r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(ОКЕАНОЛОГ)</w:t>
      </w: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9FC" w:rsidRPr="00542153" w:rsidRDefault="002759FC" w:rsidP="002759FC">
      <w:pPr>
        <w:shd w:val="clear" w:color="auto" w:fill="FFFFFF"/>
        <w:spacing w:before="78" w:after="78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153">
        <w:rPr>
          <w:rFonts w:ascii="Times New Roman" w:eastAsia="Times New Roman" w:hAnsi="Times New Roman" w:cs="Times New Roman"/>
          <w:color w:val="000000"/>
          <w:sz w:val="28"/>
          <w:szCs w:val="28"/>
        </w:rPr>
        <w:t>4. Этот человек всё время лазает по горам. У него есть разные приборы, он за всем там наблюдает, особенно он ищет горы, которые дрожат и когда внутри у них что-то кипит и даже выплёскивается. Там опасно, он может погибнуть. Но он всё равно туда ходит, делает фотографии и говорит людям, когда там опасно жить. </w:t>
      </w:r>
      <w:r w:rsidRPr="0054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(ВУЛКАНОЛОГ).</w:t>
      </w: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FC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576" cy="457200"/>
            <wp:effectExtent l="19050" t="0" r="0" b="0"/>
            <wp:docPr id="8" name="Рисунок 5" descr="http://pic.azimage.com/photos/premium/thumbs/967/red-question-mark-isolated-on-white_967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azimage.com/photos/premium/thumbs/967/red-question-mark-isolated-on-white_967174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«Внимание, вопрос!»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1C34">
        <w:rPr>
          <w:rFonts w:ascii="Times New Roman" w:hAnsi="Times New Roman" w:cs="Times New Roman"/>
          <w:sz w:val="28"/>
          <w:szCs w:val="28"/>
        </w:rPr>
        <w:t xml:space="preserve"> </w:t>
      </w:r>
      <w:r w:rsidRPr="00B91C34">
        <w:rPr>
          <w:rFonts w:ascii="Times New Roman" w:hAnsi="Times New Roman" w:cs="Times New Roman"/>
          <w:b/>
          <w:sz w:val="28"/>
          <w:szCs w:val="28"/>
        </w:rPr>
        <w:t xml:space="preserve">По каким принципам можно квалифицировать </w:t>
      </w:r>
      <w:r w:rsidR="00CC754F">
        <w:rPr>
          <w:rFonts w:ascii="Times New Roman" w:hAnsi="Times New Roman" w:cs="Times New Roman"/>
          <w:b/>
          <w:sz w:val="28"/>
          <w:szCs w:val="28"/>
        </w:rPr>
        <w:t>эксперименты</w:t>
      </w:r>
      <w:r w:rsidRPr="00B91C34">
        <w:rPr>
          <w:rFonts w:ascii="Times New Roman" w:hAnsi="Times New Roman" w:cs="Times New Roman"/>
          <w:b/>
          <w:sz w:val="28"/>
          <w:szCs w:val="28"/>
        </w:rPr>
        <w:t>?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(Слайд 3</w:t>
      </w:r>
      <w:r w:rsidR="00EB0B2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EB0B2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91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Pr="00D54754">
        <w:rPr>
          <w:rFonts w:ascii="Times New Roman" w:hAnsi="Times New Roman" w:cs="Times New Roman"/>
          <w:sz w:val="28"/>
          <w:szCs w:val="28"/>
        </w:rPr>
        <w:t>Эксперименты можно классифицировать по разным принципам.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а. По характеру объектов, используемых в эксперименте: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Опыты с растениями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Опыты с животными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Опыты с объектами неживой природы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Опыты, объектом которых является человек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б. По месту проведения опытов: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В групповой комнате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На участке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В лесу, в поле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в. По количеству детей:</w:t>
      </w:r>
    </w:p>
    <w:p w:rsidR="002759FC" w:rsidRPr="00D54754" w:rsidRDefault="00802D58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Индивидуальные (</w:t>
      </w:r>
      <w:r w:rsidR="002759FC" w:rsidRPr="00D54754">
        <w:rPr>
          <w:rFonts w:ascii="Times New Roman" w:hAnsi="Times New Roman" w:cs="Times New Roman"/>
          <w:sz w:val="28"/>
          <w:szCs w:val="28"/>
        </w:rPr>
        <w:t>1 – 4 ребенка)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Групповые (5 – 10 детей)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Коллективные (вся группа)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г. По причине их проведения: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Случайные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Запланированные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Поставленные в ответ на вопрос ребенка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д. По характеру включения в педагогический процесс: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Эпизодические (проводимые от случая к случаю)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Систематические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е. По продолжительности: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Кратковременные (от 5 до 15 минут)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Длительные (свыше 15 минут)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ж. По количеству наблюдений за одним и тем же объектом: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lastRenderedPageBreak/>
        <w:t>Однократные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Многократные, или циклические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З. По месту в цикле: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Первичные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Повторные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Заключительные и итоговые</w:t>
      </w:r>
    </w:p>
    <w:p w:rsidR="002759FC" w:rsidRPr="00D54754" w:rsidRDefault="002759FC" w:rsidP="0027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и. По характеру мыслительных операций: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Констатирующие (позволяющие увидеть какое-то одно состояние объекта или одно явление вне связи с другими объектами и явлениями)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Сравнительные (позволяющие увидеть динамику процесса или отметить изменения в состоянии объекта)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Обобщающие (эксперименты, в которых прослеживаются общие закономерности процесса, изучаемого ранее по отдельным этапам)</w:t>
      </w:r>
    </w:p>
    <w:p w:rsidR="002759FC" w:rsidRPr="00B50CC4" w:rsidRDefault="002759FC" w:rsidP="002759FC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B50CC4">
        <w:rPr>
          <w:sz w:val="28"/>
          <w:szCs w:val="28"/>
        </w:rPr>
        <w:t>2.</w:t>
      </w:r>
      <w:r w:rsidRPr="00B50CC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CC4">
        <w:rPr>
          <w:rStyle w:val="apple-converted-space"/>
          <w:color w:val="000000"/>
          <w:sz w:val="28"/>
          <w:szCs w:val="28"/>
        </w:rPr>
        <w:t> </w:t>
      </w:r>
      <w:r w:rsidRPr="00B50CC4">
        <w:rPr>
          <w:rStyle w:val="a5"/>
          <w:rFonts w:eastAsiaTheme="minorHAnsi"/>
          <w:color w:val="000000"/>
          <w:sz w:val="28"/>
          <w:szCs w:val="28"/>
        </w:rPr>
        <w:t>Что первично: причина или следствие?</w:t>
      </w:r>
    </w:p>
    <w:p w:rsidR="002759FC" w:rsidRPr="00B50CC4" w:rsidRDefault="002759FC" w:rsidP="002759FC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B50CC4">
        <w:rPr>
          <w:color w:val="000000"/>
          <w:sz w:val="28"/>
          <w:szCs w:val="28"/>
        </w:rPr>
        <w:t>Ответ: следствие вытекает из причины. Но и следствие может стать началом причины.</w:t>
      </w:r>
    </w:p>
    <w:p w:rsidR="002759FC" w:rsidRPr="00B50CC4" w:rsidRDefault="002759FC" w:rsidP="002759FC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B50CC4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Pr="00B50CC4">
        <w:rPr>
          <w:rStyle w:val="a5"/>
          <w:rFonts w:eastAsiaTheme="minorHAnsi"/>
          <w:color w:val="000000"/>
          <w:sz w:val="28"/>
          <w:szCs w:val="28"/>
        </w:rPr>
        <w:t>Назовите формы работы по развитию познавательно-исследовательской деятельности с детьми 5-7 лет.</w:t>
      </w:r>
    </w:p>
    <w:p w:rsidR="002759FC" w:rsidRPr="00B50CC4" w:rsidRDefault="002759FC" w:rsidP="002759FC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(Слайд </w:t>
      </w:r>
      <w:r w:rsidR="00EB0B2F">
        <w:rPr>
          <w:b/>
          <w:color w:val="000000"/>
          <w:sz w:val="28"/>
          <w:szCs w:val="28"/>
          <w:u w:val="single"/>
        </w:rPr>
        <w:t>7</w:t>
      </w:r>
      <w:r w:rsidR="00802D58">
        <w:rPr>
          <w:b/>
          <w:color w:val="000000"/>
          <w:sz w:val="28"/>
          <w:szCs w:val="28"/>
          <w:u w:val="single"/>
        </w:rPr>
        <w:t>) Ответ</w:t>
      </w:r>
      <w:r w:rsidRPr="00B50CC4">
        <w:rPr>
          <w:color w:val="000000"/>
          <w:sz w:val="28"/>
          <w:szCs w:val="28"/>
        </w:rPr>
        <w:t>: наблюдение, экспериментирование, исследовательская деятельность, конструирование, развив. игры, беседа, рассказ, создание коллекций, проектная деятельность, проблемные ситуации.</w:t>
      </w:r>
    </w:p>
    <w:p w:rsidR="002759FC" w:rsidRPr="00B50CC4" w:rsidRDefault="002759FC" w:rsidP="002759FC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B50CC4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Pr="00B50CC4">
        <w:rPr>
          <w:rStyle w:val="a5"/>
          <w:rFonts w:eastAsiaTheme="minorHAnsi"/>
          <w:color w:val="000000"/>
          <w:sz w:val="28"/>
          <w:szCs w:val="28"/>
        </w:rPr>
        <w:t>Формы работы с детьми младшего возраста по познавательному развитию.</w:t>
      </w:r>
    </w:p>
    <w:p w:rsidR="002759FC" w:rsidRDefault="002759FC" w:rsidP="002759FC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u w:val="single"/>
        </w:rPr>
        <w:t xml:space="preserve">(Слайд </w:t>
      </w:r>
      <w:r w:rsidR="00EB0B2F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 xml:space="preserve">) </w:t>
      </w:r>
      <w:r w:rsidRPr="00B50CC4">
        <w:rPr>
          <w:color w:val="000000"/>
          <w:sz w:val="28"/>
          <w:szCs w:val="28"/>
        </w:rPr>
        <w:t>Ответ: наблюдения, исследовательская деятельность, конструирование экспериментирование, предметно-манипуляторная игра, развив. игры, встречи с природой, ситуативные разговоры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759FC" w:rsidRDefault="002759FC" w:rsidP="002759FC">
      <w:pPr>
        <w:pStyle w:val="a6"/>
        <w:shd w:val="clear" w:color="auto" w:fill="FFFFFF"/>
        <w:spacing w:before="0" w:beforeAutospacing="0" w:after="0" w:afterAutospacing="0" w:line="384" w:lineRule="atLeast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B50CC4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Постройте верную структуру занятия-экспериментирования.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(Слайд </w:t>
      </w:r>
      <w:r w:rsidR="00EB0B2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Ответ: </w:t>
      </w:r>
      <w:r w:rsidRPr="00D54754">
        <w:rPr>
          <w:rFonts w:ascii="Times New Roman" w:hAnsi="Times New Roman" w:cs="Times New Roman"/>
          <w:sz w:val="28"/>
          <w:szCs w:val="28"/>
        </w:rPr>
        <w:t>1.Постановка исследовательской задачи в виде того или иного варианта проблемной ситуации.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2.Уточнение правил безопасности жизнедеятельности в ходе осуществления экспериментирования.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3.Уточнение плана исследования.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4.Выбор оборудования, самостоятельное его размещение детьми в зоне исследования.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5.Распределение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2759FC" w:rsidRPr="00D5475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54">
        <w:rPr>
          <w:rFonts w:ascii="Times New Roman" w:hAnsi="Times New Roman" w:cs="Times New Roman"/>
          <w:sz w:val="28"/>
          <w:szCs w:val="28"/>
        </w:rPr>
        <w:t>6.Анализ и обобщение полученных детьми результатов экспериментирования.</w:t>
      </w:r>
    </w:p>
    <w:p w:rsidR="002759FC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576" cy="298174"/>
            <wp:effectExtent l="19050" t="0" r="0" b="0"/>
            <wp:docPr id="9" name="Рисунок 1" descr="C:\Users\User\Desktop\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31.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9" cy="29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«Музыкальное задание»</w:t>
      </w:r>
      <w:r w:rsidR="00BF6B77">
        <w:rPr>
          <w:rFonts w:ascii="Times New Roman" w:hAnsi="Times New Roman" w:cs="Times New Roman"/>
          <w:sz w:val="28"/>
          <w:szCs w:val="28"/>
        </w:rPr>
        <w:t xml:space="preserve"> -8 мелодий песен об объектах экспериментирования.</w:t>
      </w:r>
    </w:p>
    <w:p w:rsidR="002759FC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FC" w:rsidRPr="00B50CC4" w:rsidRDefault="002759FC" w:rsidP="0027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▄  «Чёрный ящик»</w:t>
      </w:r>
    </w:p>
    <w:p w:rsidR="00B94941" w:rsidRDefault="00911573" w:rsidP="00BF6B7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опыт</w:t>
      </w:r>
    </w:p>
    <w:p w:rsidR="00BF6B77" w:rsidRDefault="00BF6B77" w:rsidP="00BF6B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«Раскрасим салфетку без рук»</w:t>
      </w:r>
    </w:p>
    <w:p w:rsidR="00BF6B77" w:rsidRPr="00BF6B77" w:rsidRDefault="00BF6B77" w:rsidP="00BF6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77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BF6B77">
        <w:rPr>
          <w:rFonts w:ascii="Times New Roman" w:hAnsi="Times New Roman" w:cs="Times New Roman"/>
          <w:sz w:val="28"/>
          <w:szCs w:val="28"/>
        </w:rPr>
        <w:t>: пластиковый стакан, салфетка, вода, фломастеры.</w:t>
      </w:r>
    </w:p>
    <w:p w:rsidR="00BF6B77" w:rsidRDefault="00BF6B77" w:rsidP="00BF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77">
        <w:rPr>
          <w:rFonts w:ascii="Times New Roman" w:hAnsi="Times New Roman" w:cs="Times New Roman"/>
          <w:i/>
          <w:sz w:val="28"/>
          <w:szCs w:val="28"/>
        </w:rPr>
        <w:t>Ход действий</w:t>
      </w:r>
      <w:r>
        <w:rPr>
          <w:rFonts w:ascii="Times New Roman" w:hAnsi="Times New Roman" w:cs="Times New Roman"/>
          <w:sz w:val="28"/>
          <w:szCs w:val="28"/>
        </w:rPr>
        <w:t>: стакан заполняется водой на 1/3 часть. Салфетка складывается несколько раз так, чтобы получился узкий, длинный  прямоугольник. От него отрезается кусочек примерно 5 см ширеной. Развернуть, чтобы получился длинный отрезок. Отступая от нижнего края примерно 5-6 см, начинаем ставить большие точки каждым цветом фломастера. Образуется линия из цветных точек. Затем салфетку помещают в стакан с водой так, чтобы нижний конец с цветной линией был примерно на 1,5 см в воде. Наблюдаем.</w:t>
      </w:r>
    </w:p>
    <w:p w:rsidR="00747B04" w:rsidRDefault="00BF6B77" w:rsidP="00747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 xml:space="preserve">вода по салфетке быстро поднимается вверх, закрашивая весь длинный кусок салфетки цветными полосками. Почему вода не бесцветна? </w:t>
      </w:r>
      <w:r w:rsidR="00747B04">
        <w:rPr>
          <w:rFonts w:ascii="Times New Roman" w:hAnsi="Times New Roman" w:cs="Times New Roman"/>
          <w:sz w:val="28"/>
          <w:szCs w:val="28"/>
        </w:rPr>
        <w:t>Как она поднимается вверх? Волокна целлюлозы, из которой состоит бумажная салфетка, пористые, и вода использует их как путь наверх. А проходя сквозь краску фломастера, она растворяет её.</w:t>
      </w:r>
    </w:p>
    <w:p w:rsidR="00911573" w:rsidRDefault="00802D58" w:rsidP="00747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▄ «</w:t>
      </w:r>
      <w:bookmarkStart w:id="0" w:name="_GoBack"/>
      <w:bookmarkEnd w:id="0"/>
      <w:r w:rsidR="00911573">
        <w:rPr>
          <w:rFonts w:ascii="Times New Roman" w:hAnsi="Times New Roman" w:cs="Times New Roman"/>
          <w:sz w:val="28"/>
          <w:szCs w:val="28"/>
        </w:rPr>
        <w:t xml:space="preserve">Чёрный ящик» </w:t>
      </w:r>
    </w:p>
    <w:p w:rsidR="00747B04" w:rsidRDefault="00747B04" w:rsidP="00747B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11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</w:t>
      </w:r>
    </w:p>
    <w:p w:rsidR="00BF6B77" w:rsidRDefault="00747B04" w:rsidP="00747B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«Танцующие хлопья»</w:t>
      </w:r>
    </w:p>
    <w:p w:rsidR="00747B04" w:rsidRDefault="00747B04" w:rsidP="0074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B04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Бумажное полотенце, 1 чайная ложка рисовых хрустящих хлопьев, воздушный шарик, шерстяная ткань.</w:t>
      </w:r>
    </w:p>
    <w:p w:rsidR="00747B04" w:rsidRDefault="00747B04" w:rsidP="00747B04">
      <w:pPr>
        <w:jc w:val="both"/>
        <w:rPr>
          <w:rFonts w:ascii="Times New Roman" w:hAnsi="Times New Roman" w:cs="Times New Roman"/>
          <w:sz w:val="28"/>
          <w:szCs w:val="28"/>
        </w:rPr>
      </w:pPr>
      <w:r w:rsidRPr="00747B04">
        <w:rPr>
          <w:rFonts w:ascii="Times New Roman" w:hAnsi="Times New Roman" w:cs="Times New Roman"/>
          <w:i/>
          <w:sz w:val="28"/>
          <w:szCs w:val="28"/>
        </w:rPr>
        <w:t>Ход действий</w:t>
      </w:r>
      <w:r w:rsidRPr="00747B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расстелите на столе бумажное полотенце, высыпьте на него хлопья. Надуйте шарик и завяжите его. Потрите шарик о шерстяную ткань. Поднесите шарик к хлопьям и наблюдайте.  </w:t>
      </w:r>
    </w:p>
    <w:p w:rsidR="00747B04" w:rsidRDefault="00747B04" w:rsidP="00747B04">
      <w:pPr>
        <w:rPr>
          <w:rFonts w:ascii="Times New Roman" w:hAnsi="Times New Roman" w:cs="Times New Roman"/>
          <w:sz w:val="28"/>
          <w:szCs w:val="28"/>
        </w:rPr>
      </w:pPr>
      <w:r w:rsidRPr="00747B04">
        <w:rPr>
          <w:rFonts w:ascii="Times New Roman" w:hAnsi="Times New Roman" w:cs="Times New Roman"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4F">
        <w:rPr>
          <w:rFonts w:ascii="Times New Roman" w:hAnsi="Times New Roman" w:cs="Times New Roman"/>
          <w:sz w:val="28"/>
          <w:szCs w:val="28"/>
        </w:rPr>
        <w:t>Хлопья стали</w:t>
      </w:r>
      <w:r w:rsidRPr="00747B04">
        <w:rPr>
          <w:rFonts w:ascii="Times New Roman" w:hAnsi="Times New Roman" w:cs="Times New Roman"/>
          <w:sz w:val="28"/>
          <w:szCs w:val="28"/>
        </w:rPr>
        <w:t xml:space="preserve"> «танцевать». </w:t>
      </w:r>
      <w:r>
        <w:rPr>
          <w:rFonts w:ascii="Times New Roman" w:hAnsi="Times New Roman" w:cs="Times New Roman"/>
          <w:sz w:val="28"/>
          <w:szCs w:val="28"/>
        </w:rPr>
        <w:t>Это происходит по причине разделения статических электрических разрядов между двумя различными предметами. Если подождать, хлопья опять упадут на полотенце.</w:t>
      </w:r>
    </w:p>
    <w:p w:rsidR="00911573" w:rsidRDefault="00911573" w:rsidP="00747B04">
      <w:pPr>
        <w:rPr>
          <w:rFonts w:ascii="Times New Roman" w:hAnsi="Times New Roman" w:cs="Times New Roman"/>
          <w:sz w:val="28"/>
          <w:szCs w:val="28"/>
        </w:rPr>
      </w:pPr>
    </w:p>
    <w:p w:rsidR="008649FB" w:rsidRDefault="008649FB" w:rsidP="00747B04">
      <w:pPr>
        <w:rPr>
          <w:rFonts w:ascii="Times New Roman" w:hAnsi="Times New Roman" w:cs="Times New Roman"/>
          <w:sz w:val="28"/>
          <w:szCs w:val="28"/>
        </w:rPr>
      </w:pPr>
    </w:p>
    <w:p w:rsidR="008649FB" w:rsidRDefault="0086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9FB" w:rsidRPr="00D54754" w:rsidRDefault="008649FB" w:rsidP="00864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49FB" w:rsidTr="008649FB">
        <w:tc>
          <w:tcPr>
            <w:tcW w:w="9571" w:type="dxa"/>
          </w:tcPr>
          <w:p w:rsid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649FB" w:rsidRP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8649FB">
              <w:rPr>
                <w:rFonts w:ascii="Times New Roman" w:hAnsi="Times New Roman" w:cs="Times New Roman"/>
                <w:sz w:val="40"/>
                <w:szCs w:val="28"/>
              </w:rPr>
              <w:t>«Внимание, вопрос!»</w:t>
            </w:r>
          </w:p>
          <w:p w:rsidR="008649FB" w:rsidRPr="008649FB" w:rsidRDefault="008649FB" w:rsidP="008649F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8649FB">
              <w:rPr>
                <w:rFonts w:ascii="Times New Roman" w:hAnsi="Times New Roman" w:cs="Times New Roman"/>
                <w:b/>
                <w:sz w:val="40"/>
                <w:szCs w:val="28"/>
              </w:rPr>
              <w:t>По каким принципам можно квалифицировать эксперименты?</w:t>
            </w:r>
          </w:p>
          <w:p w:rsidR="008649FB" w:rsidRPr="008649FB" w:rsidRDefault="008649FB" w:rsidP="008649FB">
            <w:pPr>
              <w:pStyle w:val="a8"/>
              <w:ind w:left="756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8649FB" w:rsidTr="008649FB">
        <w:tc>
          <w:tcPr>
            <w:tcW w:w="9571" w:type="dxa"/>
          </w:tcPr>
          <w:p w:rsid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649FB" w:rsidRP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8649FB">
              <w:rPr>
                <w:rFonts w:ascii="Times New Roman" w:hAnsi="Times New Roman" w:cs="Times New Roman"/>
                <w:sz w:val="40"/>
                <w:szCs w:val="28"/>
              </w:rPr>
              <w:t>«Внимание, вопрос!»</w:t>
            </w:r>
          </w:p>
          <w:p w:rsidR="008649FB" w:rsidRDefault="008649FB" w:rsidP="008649F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84" w:lineRule="atLeast"/>
              <w:jc w:val="both"/>
              <w:rPr>
                <w:rStyle w:val="a5"/>
                <w:rFonts w:eastAsiaTheme="minorHAnsi"/>
                <w:color w:val="000000"/>
                <w:sz w:val="40"/>
                <w:szCs w:val="28"/>
              </w:rPr>
            </w:pPr>
            <w:r w:rsidRPr="008649FB">
              <w:rPr>
                <w:rStyle w:val="a5"/>
                <w:rFonts w:eastAsiaTheme="minorHAnsi"/>
                <w:color w:val="000000"/>
                <w:sz w:val="40"/>
                <w:szCs w:val="28"/>
              </w:rPr>
              <w:t>Что первично: причина или следствие?</w:t>
            </w:r>
          </w:p>
          <w:p w:rsidR="008649FB" w:rsidRPr="008649FB" w:rsidRDefault="008649FB" w:rsidP="008649FB">
            <w:pPr>
              <w:pStyle w:val="a6"/>
              <w:shd w:val="clear" w:color="auto" w:fill="FFFFFF"/>
              <w:spacing w:before="0" w:beforeAutospacing="0" w:after="0" w:afterAutospacing="0" w:line="384" w:lineRule="atLeast"/>
              <w:ind w:left="756"/>
              <w:jc w:val="both"/>
              <w:rPr>
                <w:color w:val="000000"/>
                <w:sz w:val="40"/>
                <w:szCs w:val="28"/>
              </w:rPr>
            </w:pPr>
          </w:p>
        </w:tc>
      </w:tr>
      <w:tr w:rsidR="008649FB" w:rsidTr="008649FB">
        <w:tc>
          <w:tcPr>
            <w:tcW w:w="9571" w:type="dxa"/>
          </w:tcPr>
          <w:p w:rsid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649FB" w:rsidRP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8649FB">
              <w:rPr>
                <w:rFonts w:ascii="Times New Roman" w:hAnsi="Times New Roman" w:cs="Times New Roman"/>
                <w:sz w:val="40"/>
                <w:szCs w:val="28"/>
              </w:rPr>
              <w:t>«Внимание, вопрос!»</w:t>
            </w:r>
          </w:p>
          <w:p w:rsidR="008649FB" w:rsidRDefault="008649FB" w:rsidP="008649F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84" w:lineRule="atLeast"/>
              <w:jc w:val="both"/>
              <w:rPr>
                <w:rStyle w:val="a5"/>
                <w:rFonts w:eastAsiaTheme="minorHAnsi"/>
                <w:color w:val="000000"/>
                <w:sz w:val="40"/>
                <w:szCs w:val="28"/>
              </w:rPr>
            </w:pPr>
            <w:r w:rsidRPr="008649FB">
              <w:rPr>
                <w:rStyle w:val="a5"/>
                <w:rFonts w:eastAsiaTheme="minorHAnsi"/>
                <w:color w:val="000000"/>
                <w:sz w:val="40"/>
                <w:szCs w:val="28"/>
              </w:rPr>
              <w:t>Назовите формы работы по развитию познавательно-исследовательской деятельности с детьми 5-7 лет</w:t>
            </w:r>
          </w:p>
          <w:p w:rsidR="008649FB" w:rsidRPr="008649FB" w:rsidRDefault="008649FB" w:rsidP="008649FB">
            <w:pPr>
              <w:pStyle w:val="a6"/>
              <w:shd w:val="clear" w:color="auto" w:fill="FFFFFF"/>
              <w:spacing w:before="0" w:beforeAutospacing="0" w:after="0" w:afterAutospacing="0" w:line="384" w:lineRule="atLeast"/>
              <w:ind w:left="756"/>
              <w:jc w:val="both"/>
              <w:rPr>
                <w:color w:val="000000"/>
                <w:sz w:val="40"/>
                <w:szCs w:val="28"/>
              </w:rPr>
            </w:pPr>
          </w:p>
        </w:tc>
      </w:tr>
      <w:tr w:rsidR="008649FB" w:rsidTr="008649FB">
        <w:tc>
          <w:tcPr>
            <w:tcW w:w="9571" w:type="dxa"/>
          </w:tcPr>
          <w:p w:rsid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649FB" w:rsidRP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8649FB">
              <w:rPr>
                <w:rFonts w:ascii="Times New Roman" w:hAnsi="Times New Roman" w:cs="Times New Roman"/>
                <w:sz w:val="40"/>
                <w:szCs w:val="28"/>
              </w:rPr>
              <w:t>«Внимание, вопрос!»</w:t>
            </w:r>
          </w:p>
          <w:p w:rsidR="008649FB" w:rsidRDefault="008649FB" w:rsidP="008649F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84" w:lineRule="atLeast"/>
              <w:jc w:val="both"/>
              <w:rPr>
                <w:rStyle w:val="a5"/>
                <w:rFonts w:eastAsiaTheme="minorHAnsi"/>
                <w:color w:val="000000"/>
                <w:sz w:val="40"/>
                <w:szCs w:val="28"/>
              </w:rPr>
            </w:pPr>
            <w:r w:rsidRPr="008649FB">
              <w:rPr>
                <w:rStyle w:val="a5"/>
                <w:rFonts w:eastAsiaTheme="minorHAnsi"/>
                <w:color w:val="000000"/>
                <w:sz w:val="40"/>
                <w:szCs w:val="28"/>
              </w:rPr>
              <w:t>Формы работы с детьми младшего возраста по познавательному развитию</w:t>
            </w:r>
          </w:p>
          <w:p w:rsidR="008649FB" w:rsidRPr="008649FB" w:rsidRDefault="008649FB" w:rsidP="008649FB">
            <w:pPr>
              <w:pStyle w:val="a6"/>
              <w:shd w:val="clear" w:color="auto" w:fill="FFFFFF"/>
              <w:spacing w:before="0" w:beforeAutospacing="0" w:after="0" w:afterAutospacing="0" w:line="384" w:lineRule="atLeast"/>
              <w:ind w:left="756"/>
              <w:jc w:val="both"/>
              <w:rPr>
                <w:color w:val="000000"/>
                <w:sz w:val="40"/>
                <w:szCs w:val="28"/>
              </w:rPr>
            </w:pPr>
          </w:p>
        </w:tc>
      </w:tr>
      <w:tr w:rsidR="008649FB" w:rsidTr="008649FB">
        <w:tc>
          <w:tcPr>
            <w:tcW w:w="9571" w:type="dxa"/>
          </w:tcPr>
          <w:p w:rsid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649FB" w:rsidRPr="008649FB" w:rsidRDefault="008649FB" w:rsidP="008649FB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8649FB">
              <w:rPr>
                <w:rFonts w:ascii="Times New Roman" w:hAnsi="Times New Roman" w:cs="Times New Roman"/>
                <w:sz w:val="40"/>
                <w:szCs w:val="28"/>
              </w:rPr>
              <w:t>«Внимание, вопрос!»</w:t>
            </w:r>
          </w:p>
          <w:p w:rsidR="008649FB" w:rsidRDefault="008649FB" w:rsidP="008649F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84" w:lineRule="atLeast"/>
              <w:jc w:val="both"/>
              <w:rPr>
                <w:rStyle w:val="a4"/>
                <w:rFonts w:ascii="Times New Roman" w:hAnsi="Times New Roman" w:cs="Times New Roman"/>
                <w:b/>
                <w:color w:val="000000"/>
                <w:sz w:val="40"/>
                <w:szCs w:val="28"/>
              </w:rPr>
            </w:pPr>
            <w:r w:rsidRPr="008649FB">
              <w:rPr>
                <w:rStyle w:val="a4"/>
                <w:rFonts w:ascii="Times New Roman" w:hAnsi="Times New Roman" w:cs="Times New Roman"/>
                <w:b/>
                <w:color w:val="000000"/>
                <w:sz w:val="40"/>
                <w:szCs w:val="28"/>
              </w:rPr>
              <w:t>Постройте верную структ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40"/>
                <w:szCs w:val="28"/>
              </w:rPr>
              <w:t>уру занятия-экспериментирования</w:t>
            </w:r>
          </w:p>
          <w:p w:rsidR="008649FB" w:rsidRPr="008649FB" w:rsidRDefault="008649FB" w:rsidP="008649FB">
            <w:pPr>
              <w:pStyle w:val="a6"/>
              <w:shd w:val="clear" w:color="auto" w:fill="FFFFFF"/>
              <w:spacing w:before="0" w:beforeAutospacing="0" w:after="0" w:afterAutospacing="0" w:line="384" w:lineRule="atLeast"/>
              <w:ind w:left="756"/>
              <w:jc w:val="both"/>
              <w:rPr>
                <w:rFonts w:eastAsiaTheme="minorHAnsi"/>
                <w:b/>
                <w:color w:val="000000"/>
                <w:sz w:val="40"/>
                <w:szCs w:val="28"/>
                <w:lang w:eastAsia="en-US"/>
              </w:rPr>
            </w:pPr>
          </w:p>
        </w:tc>
      </w:tr>
    </w:tbl>
    <w:p w:rsidR="00911573" w:rsidRDefault="00911573" w:rsidP="00747B04">
      <w:pPr>
        <w:rPr>
          <w:rFonts w:ascii="Times New Roman" w:hAnsi="Times New Roman" w:cs="Times New Roman"/>
          <w:sz w:val="28"/>
          <w:szCs w:val="28"/>
        </w:rPr>
      </w:pPr>
    </w:p>
    <w:p w:rsidR="00911573" w:rsidRDefault="00911573" w:rsidP="00747B04">
      <w:pPr>
        <w:rPr>
          <w:rFonts w:ascii="Times New Roman" w:hAnsi="Times New Roman" w:cs="Times New Roman"/>
          <w:sz w:val="28"/>
          <w:szCs w:val="28"/>
        </w:rPr>
      </w:pPr>
    </w:p>
    <w:p w:rsidR="007F55E9" w:rsidRDefault="007F55E9" w:rsidP="00747B04">
      <w:pPr>
        <w:rPr>
          <w:rFonts w:ascii="Times New Roman" w:hAnsi="Times New Roman" w:cs="Times New Roman"/>
          <w:sz w:val="28"/>
          <w:szCs w:val="28"/>
        </w:rPr>
      </w:pPr>
    </w:p>
    <w:p w:rsidR="007F55E9" w:rsidRDefault="007F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9FB" w:rsidRDefault="007F55E9" w:rsidP="00747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Блиц (3 вопроса – 60 секунд)</w:t>
      </w:r>
    </w:p>
    <w:p w:rsidR="007F55E9" w:rsidRPr="007F55E9" w:rsidRDefault="007F55E9" w:rsidP="007F55E9">
      <w:pPr>
        <w:pStyle w:val="a8"/>
        <w:numPr>
          <w:ilvl w:val="0"/>
          <w:numId w:val="4"/>
        </w:numPr>
        <w:shd w:val="clear" w:color="auto" w:fill="FFFFFF"/>
        <w:spacing w:before="30" w:after="30" w:line="240" w:lineRule="auto"/>
        <w:ind w:right="568"/>
        <w:jc w:val="both"/>
        <w:rPr>
          <w:rFonts w:ascii="Calibri" w:eastAsia="Times New Roman" w:hAnsi="Calibri" w:cs="Calibri"/>
          <w:color w:val="000000"/>
        </w:rPr>
      </w:pPr>
      <w:r w:rsidRPr="007F55E9">
        <w:rPr>
          <w:rFonts w:ascii="Times New Roman" w:hAnsi="Times New Roman" w:cs="Times New Roman"/>
          <w:sz w:val="28"/>
          <w:szCs w:val="28"/>
        </w:rPr>
        <w:t>Что такое опыт?</w:t>
      </w:r>
      <w:r w:rsidRPr="007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бывают опыты, для чего их используют?</w:t>
      </w:r>
    </w:p>
    <w:p w:rsidR="007F55E9" w:rsidRPr="007F55E9" w:rsidRDefault="007F55E9" w:rsidP="007F55E9">
      <w:pPr>
        <w:shd w:val="clear" w:color="auto" w:fill="FFFFFF"/>
        <w:spacing w:after="0" w:line="240" w:lineRule="auto"/>
        <w:ind w:left="1134" w:right="568"/>
        <w:jc w:val="both"/>
        <w:rPr>
          <w:rFonts w:ascii="Calibri" w:eastAsia="Times New Roman" w:hAnsi="Calibri" w:cs="Calibri"/>
          <w:color w:val="000000"/>
        </w:rPr>
      </w:pPr>
      <w:r w:rsidRPr="007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– это наблюдение в специально созданных условиях. Опыт может быть кратковременным или длительным.</w:t>
      </w:r>
    </w:p>
    <w:p w:rsidR="007F55E9" w:rsidRPr="007F55E9" w:rsidRDefault="007F55E9" w:rsidP="007F55E9">
      <w:pPr>
        <w:shd w:val="clear" w:color="auto" w:fill="FFFFFF"/>
        <w:spacing w:after="0" w:line="240" w:lineRule="auto"/>
        <w:ind w:left="1134" w:right="568"/>
        <w:jc w:val="both"/>
        <w:rPr>
          <w:rFonts w:ascii="Calibri" w:eastAsia="Times New Roman" w:hAnsi="Calibri" w:cs="Calibri"/>
          <w:color w:val="000000"/>
        </w:rPr>
      </w:pPr>
      <w:r w:rsidRPr="007F5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Кратковременный</w:t>
      </w:r>
      <w:r w:rsidRPr="007F55E9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 для установления свойств различных объектов природы (снег в миске тает и образуется грязная вода).</w:t>
      </w:r>
    </w:p>
    <w:p w:rsidR="007F55E9" w:rsidRPr="007F55E9" w:rsidRDefault="007F55E9" w:rsidP="007F55E9">
      <w:pPr>
        <w:shd w:val="clear" w:color="auto" w:fill="FFFFFF"/>
        <w:spacing w:after="0" w:line="240" w:lineRule="auto"/>
        <w:ind w:left="1134" w:right="568"/>
        <w:jc w:val="both"/>
        <w:rPr>
          <w:rFonts w:ascii="Calibri" w:eastAsia="Times New Roman" w:hAnsi="Calibri" w:cs="Calibri"/>
          <w:color w:val="000000"/>
        </w:rPr>
      </w:pPr>
      <w:r w:rsidRPr="007F5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Длительные </w:t>
      </w:r>
      <w:r w:rsidRPr="007F55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при установлении причин природных явлений, связей, отношений, процессов роста и развития (условия прорастания семян, роль света, воды, подкормки для роста растений).</w:t>
      </w:r>
    </w:p>
    <w:p w:rsidR="007F55E9" w:rsidRDefault="00BD4B7C" w:rsidP="00BD4B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8 объектов наблюдения за живой природой</w:t>
      </w:r>
    </w:p>
    <w:p w:rsidR="00BD4B7C" w:rsidRDefault="00BD4B7C" w:rsidP="00BD4B7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грибы, рыбы, птицы, насекомые, звери, бактерии, человек</w:t>
      </w:r>
    </w:p>
    <w:p w:rsidR="00BD4B7C" w:rsidRPr="00BD4B7C" w:rsidRDefault="00BD4B7C" w:rsidP="00BD4B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весеннюю примету: «</w:t>
      </w:r>
      <w:r w:rsidRPr="00BD4B7C">
        <w:rPr>
          <w:rFonts w:ascii="Times New Roman" w:hAnsi="Times New Roman" w:cs="Times New Roman"/>
          <w:sz w:val="28"/>
          <w:szCs w:val="28"/>
        </w:rPr>
        <w:t xml:space="preserve">Если ранней весной сверкает молния, а грома не слышно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D4B7C">
        <w:rPr>
          <w:rFonts w:ascii="Times New Roman" w:hAnsi="Times New Roman" w:cs="Times New Roman"/>
          <w:sz w:val="28"/>
          <w:szCs w:val="28"/>
        </w:rPr>
        <w:t>- лето будет сухое.</w:t>
      </w:r>
    </w:p>
    <w:p w:rsidR="00BD4B7C" w:rsidRDefault="00BD4B7C" w:rsidP="00747B04">
      <w:pPr>
        <w:rPr>
          <w:rFonts w:ascii="Times New Roman" w:hAnsi="Times New Roman" w:cs="Times New Roman"/>
          <w:sz w:val="28"/>
          <w:szCs w:val="28"/>
        </w:rPr>
      </w:pPr>
    </w:p>
    <w:p w:rsidR="00BD4B7C" w:rsidRDefault="00BD4B7C" w:rsidP="00747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 (3 вопроса – 60 секунд)</w:t>
      </w:r>
    </w:p>
    <w:p w:rsidR="00BD4B7C" w:rsidRDefault="00BD4B7C" w:rsidP="00BD4B7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4B7C">
        <w:rPr>
          <w:rFonts w:ascii="Times New Roman" w:hAnsi="Times New Roman" w:cs="Times New Roman"/>
          <w:sz w:val="28"/>
          <w:szCs w:val="28"/>
        </w:rPr>
        <w:t>Какие интегративные качества личности развиваются у ребёнка в процессе экспериментирования?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B7C">
        <w:rPr>
          <w:rFonts w:ascii="Times New Roman" w:hAnsi="Times New Roman" w:cs="Times New Roman"/>
          <w:sz w:val="28"/>
          <w:szCs w:val="28"/>
        </w:rPr>
        <w:t xml:space="preserve">Ответ: любознательный, активный, способный решать интеллектуальные задачи, способный управлять своим поведением, овладевший средствами общения и способами взаимодействия со взрослыми </w:t>
      </w:r>
      <w:r w:rsidR="001C33D6">
        <w:rPr>
          <w:rFonts w:ascii="Times New Roman" w:hAnsi="Times New Roman" w:cs="Times New Roman"/>
          <w:sz w:val="28"/>
          <w:szCs w:val="28"/>
        </w:rPr>
        <w:t xml:space="preserve">и </w:t>
      </w:r>
      <w:r w:rsidRPr="00BD4B7C">
        <w:rPr>
          <w:rFonts w:ascii="Times New Roman" w:hAnsi="Times New Roman" w:cs="Times New Roman"/>
          <w:sz w:val="28"/>
          <w:szCs w:val="28"/>
        </w:rPr>
        <w:t>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D6" w:rsidRDefault="00BD4B7C" w:rsidP="00BD4B7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9 объектов неживой природы (солнце, звезды, воздух, вода, камни, почва, осадки, горы, облака)</w:t>
      </w:r>
    </w:p>
    <w:p w:rsidR="001C33D6" w:rsidRDefault="001C33D6" w:rsidP="001C33D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 весеннюю примету: «</w:t>
      </w:r>
      <w:r w:rsidRPr="001C33D6">
        <w:rPr>
          <w:rFonts w:ascii="Times New Roman" w:hAnsi="Times New Roman" w:cs="Times New Roman"/>
          <w:sz w:val="28"/>
          <w:szCs w:val="28"/>
        </w:rPr>
        <w:t xml:space="preserve">Если весной встретится белый заяц, </w:t>
      </w:r>
    </w:p>
    <w:p w:rsidR="005F0462" w:rsidRPr="001C33D6" w:rsidRDefault="001C33D6" w:rsidP="001C33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C33D6">
        <w:rPr>
          <w:rFonts w:ascii="Times New Roman" w:hAnsi="Times New Roman" w:cs="Times New Roman"/>
          <w:sz w:val="28"/>
          <w:szCs w:val="28"/>
        </w:rPr>
        <w:t xml:space="preserve">то снег обязательно еще выпадет. </w:t>
      </w:r>
      <w:r w:rsidR="008649FB" w:rsidRPr="001C33D6">
        <w:rPr>
          <w:rFonts w:ascii="Times New Roman" w:hAnsi="Times New Roman" w:cs="Times New Roman"/>
          <w:sz w:val="28"/>
          <w:szCs w:val="28"/>
        </w:rPr>
        <w:br w:type="page"/>
      </w:r>
    </w:p>
    <w:p w:rsidR="00BD4B7C" w:rsidRDefault="00BD4B7C" w:rsidP="00747B04">
      <w:pPr>
        <w:rPr>
          <w:rFonts w:ascii="Times New Roman" w:hAnsi="Times New Roman" w:cs="Times New Roman"/>
          <w:sz w:val="28"/>
          <w:szCs w:val="28"/>
        </w:rPr>
      </w:pPr>
    </w:p>
    <w:p w:rsidR="005F0462" w:rsidRDefault="005F0462">
      <w:pPr>
        <w:rPr>
          <w:rFonts w:ascii="Times New Roman" w:hAnsi="Times New Roman" w:cs="Times New Roman"/>
          <w:sz w:val="28"/>
          <w:szCs w:val="28"/>
        </w:rPr>
      </w:pPr>
    </w:p>
    <w:p w:rsidR="00BD4B7C" w:rsidRDefault="00BD4B7C">
      <w:pPr>
        <w:rPr>
          <w:rFonts w:ascii="Times New Roman" w:hAnsi="Times New Roman" w:cs="Times New Roman"/>
          <w:sz w:val="28"/>
          <w:szCs w:val="28"/>
        </w:rPr>
      </w:pPr>
    </w:p>
    <w:p w:rsidR="00BD4B7C" w:rsidRDefault="00BD4B7C">
      <w:pPr>
        <w:rPr>
          <w:rFonts w:ascii="Times New Roman" w:hAnsi="Times New Roman" w:cs="Times New Roman"/>
          <w:sz w:val="28"/>
          <w:szCs w:val="28"/>
        </w:rPr>
        <w:sectPr w:rsidR="00BD4B7C" w:rsidSect="00121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462" w:rsidRDefault="00802D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536.1pt;margin-top:414.05pt;width:148.2pt;height:76.8pt;z-index:251672064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Зеро"/>
          </v:shape>
        </w:pict>
      </w:r>
      <w:r>
        <w:rPr>
          <w:noProof/>
        </w:rPr>
        <w:pict>
          <v:shape id="_x0000_s1056" type="#_x0000_t136" style="position:absolute;margin-left:533.7pt;margin-top:274.25pt;width:195pt;height:89.4pt;z-index:251671040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Черный &#10;ящик"/>
          </v:shape>
        </w:pict>
      </w:r>
      <w:r>
        <w:rPr>
          <w:noProof/>
        </w:rPr>
        <w:pict>
          <v:shape id="_x0000_s1055" type="#_x0000_t136" style="position:absolute;margin-left:536.1pt;margin-top:135.65pt;width:145.8pt;height:64.8pt;z-index:251670016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Блиц"/>
          </v:shape>
        </w:pict>
      </w:r>
      <w:r>
        <w:rPr>
          <w:noProof/>
        </w:rPr>
        <w:pict>
          <v:shape id="_x0000_s1054" type="#_x0000_t136" style="position:absolute;margin-left:120.3pt;margin-top:411.65pt;width:211.8pt;height:76.8pt;z-index:251668992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Объяснялки &#10;от детей"/>
          </v:shape>
        </w:pict>
      </w:r>
      <w:r>
        <w:rPr>
          <w:noProof/>
        </w:rPr>
        <w:pict>
          <v:shape id="_x0000_s1053" type="#_x0000_t136" style="position:absolute;margin-left:118.5pt;margin-top:276.05pt;width:212.4pt;height:76.8pt;z-index:251667968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Музыкальный &#10;вопрос"/>
          </v:shape>
        </w:pict>
      </w:r>
      <w:r>
        <w:rPr>
          <w:noProof/>
        </w:rPr>
        <w:pict>
          <v:shape id="_x0000_s1052" type="#_x0000_t136" style="position:absolute;margin-left:118.5pt;margin-top:143.45pt;width:242.4pt;height:61.8pt;z-index:251666944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Внимание, вопрос!"/>
          </v:shape>
        </w:pict>
      </w:r>
      <w:r>
        <w:rPr>
          <w:noProof/>
        </w:rPr>
        <w:pict>
          <v:shape id="_x0000_s1051" type="#_x0000_t136" style="position:absolute;margin-left:-38.1pt;margin-top:-25.15pt;width:795.6pt;height:135pt;z-index:251665920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Игра &quot;Что? Где? Когда?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399.3pt;margin-top:124.65pt;width:121.25pt;height:111.6pt;z-index:251661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-14.75pt;margin-top:124.65pt;width:121.25pt;height:111.6pt;z-index:251659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399.9pt;margin-top:261.45pt;width:121.25pt;height:111.6pt;z-index:251660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-14.75pt;margin-top:264.45pt;width:121.25pt;height:111.6pt;z-index:2516638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401.65pt;margin-top:400.65pt;width:121.25pt;height:111.6pt;z-index:2516648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-16.55pt;margin-top:401.25pt;width:121.25pt;height:111.6pt;z-index:251662848"/>
        </w:pict>
      </w:r>
      <w:r w:rsidR="005F0462">
        <w:rPr>
          <w:rFonts w:ascii="Times New Roman" w:hAnsi="Times New Roman" w:cs="Times New Roman"/>
          <w:sz w:val="28"/>
          <w:szCs w:val="28"/>
        </w:rPr>
        <w:br w:type="page"/>
      </w:r>
    </w:p>
    <w:p w:rsidR="005F0462" w:rsidRDefault="005F0462" w:rsidP="00747B04">
      <w:pPr>
        <w:rPr>
          <w:rFonts w:ascii="Times New Roman" w:hAnsi="Times New Roman" w:cs="Times New Roman"/>
          <w:sz w:val="28"/>
          <w:szCs w:val="28"/>
        </w:rPr>
        <w:sectPr w:rsidR="005F0462" w:rsidSect="005F04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1573" w:rsidRDefault="00911573" w:rsidP="00747B04">
      <w:pPr>
        <w:rPr>
          <w:rFonts w:ascii="Times New Roman" w:hAnsi="Times New Roman" w:cs="Times New Roman"/>
          <w:sz w:val="28"/>
          <w:szCs w:val="28"/>
        </w:rPr>
      </w:pPr>
    </w:p>
    <w:p w:rsidR="00911573" w:rsidRDefault="00911573" w:rsidP="00747B04">
      <w:pPr>
        <w:rPr>
          <w:rFonts w:ascii="Times New Roman" w:hAnsi="Times New Roman" w:cs="Times New Roman"/>
          <w:sz w:val="28"/>
          <w:szCs w:val="28"/>
        </w:rPr>
      </w:pPr>
    </w:p>
    <w:p w:rsidR="00911573" w:rsidRDefault="00911573" w:rsidP="00747B04">
      <w:pPr>
        <w:rPr>
          <w:rFonts w:ascii="Times New Roman" w:hAnsi="Times New Roman" w:cs="Times New Roman"/>
          <w:sz w:val="28"/>
          <w:szCs w:val="28"/>
        </w:rPr>
      </w:pPr>
    </w:p>
    <w:p w:rsidR="00911573" w:rsidRPr="00747B04" w:rsidRDefault="00802D58" w:rsidP="00747B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0" type="#_x0000_t136" style="position:absolute;margin-left:314.85pt;margin-top:564.15pt;width:24pt;height:51pt;z-index:251658752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8"/>
          </v:shape>
        </w:pict>
      </w:r>
      <w:r>
        <w:rPr>
          <w:noProof/>
        </w:rPr>
        <w:pict>
          <v:shape id="_x0000_s1039" type="#_x0000_t136" style="position:absolute;margin-left:19.65pt;margin-top:580.95pt;width:24pt;height:51pt;z-index:251657728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7"/>
          </v:shape>
        </w:pict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4512945</wp:posOffset>
            </wp:positionV>
            <wp:extent cx="3523615" cy="26765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8" type="#_x0000_t136" style="position:absolute;margin-left:304.95pt;margin-top:370.55pt;width:24pt;height:51pt;z-index:251656704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6"/>
          </v:shape>
        </w:pict>
      </w:r>
      <w:r>
        <w:rPr>
          <w:noProof/>
        </w:rPr>
        <w:pict>
          <v:shape id="_x0000_s1037" type="#_x0000_t136" style="position:absolute;margin-left:1.35pt;margin-top:377.75pt;width:24pt;height:51pt;z-index:251655680;mso-position-horizontal-relative:text;mso-position-vertical-relative:text;mso-width-relative:page;mso-height-relative:page">
            <v:fill r:id="rId8" o:title=""/>
            <v:stroke r:id="rId8" o:title=""/>
            <v:shadow color="#868686"/>
            <v:textpath style="font-family:&quot;Arial Black&quot;;v-text-kern:t" trim="t" fitpath="t" string="5"/>
          </v:shape>
        </w:pict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7189470</wp:posOffset>
            </wp:positionV>
            <wp:extent cx="3523615" cy="26765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7113270</wp:posOffset>
            </wp:positionV>
            <wp:extent cx="3523615" cy="26765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4491990</wp:posOffset>
            </wp:positionV>
            <wp:extent cx="3523615" cy="26765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1946910</wp:posOffset>
            </wp:positionV>
            <wp:extent cx="3523615" cy="26765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2015490</wp:posOffset>
            </wp:positionV>
            <wp:extent cx="3523615" cy="2676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73"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-552450</wp:posOffset>
            </wp:positionV>
            <wp:extent cx="3520440" cy="2674620"/>
            <wp:effectExtent l="0" t="0" r="0" b="0"/>
            <wp:wrapNone/>
            <wp:docPr id="2" name="Рисунок 2" descr="https://catherineasquithgallery.com/uploads/posts/2021-03/1614551597_2-p-kartinka-noti-na-belom-fo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51597_2-p-kartinka-noti-na-belom-fon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-544830</wp:posOffset>
            </wp:positionV>
            <wp:extent cx="3523615" cy="26765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6" type="#_x0000_t136" style="position:absolute;margin-left:276.75pt;margin-top:169.45pt;width:24pt;height:51pt;z-index:-251661824;mso-position-horizontal-relative:text;mso-position-vertical-relative:text;mso-width-relative:page;mso-height-relative:page" wrapcoords="10800 -318 675 9847 -675 12071 -675 17788 10800 20012 10800 21600 19575 21600 22275 17153 22275 12706 19575 9847 19575 -318 10800 -318">
            <v:fill r:id="rId8" o:title=""/>
            <v:stroke r:id="rId8" o:title=""/>
            <v:shadow color="#868686"/>
            <v:textpath style="font-family:&quot;Arial Black&quot;;v-text-kern:t" trim="t" fitpath="t" string="4"/>
            <w10:wrap type="through"/>
          </v:shape>
        </w:pict>
      </w:r>
      <w:r w:rsidR="00911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-156210</wp:posOffset>
            </wp:positionV>
            <wp:extent cx="333375" cy="676275"/>
            <wp:effectExtent l="0" t="0" r="0" b="0"/>
            <wp:wrapThrough wrapText="bothSides">
              <wp:wrapPolygon edited="0">
                <wp:start x="9874" y="0"/>
                <wp:lineTo x="0" y="5476"/>
                <wp:lineTo x="0" y="10952"/>
                <wp:lineTo x="7406" y="19470"/>
                <wp:lineTo x="7406" y="21296"/>
                <wp:lineTo x="20983" y="21296"/>
                <wp:lineTo x="20983" y="0"/>
                <wp:lineTo x="987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5" type="#_x0000_t136" style="position:absolute;margin-left:-3.45pt;margin-top:174.75pt;width:24pt;height:51pt;z-index:-251662848;mso-position-horizontal-relative:text;mso-position-vertical-relative:text;mso-width-relative:page;mso-height-relative:page" wrapcoords="6750 -318 3375 318 -1350 3494 -1350 4765 6075 9847 2025 14929 -1350 15247 -1350 16518 1350 20012 5400 21600 6075 21600 14175 21600 14850 21600 20250 20012 22275 15882 22275 12388 19575 9847 21600 4765 21600 3176 16875 0 13500 -318 6750 -318">
            <v:fill r:id="rId8" o:title=""/>
            <v:stroke r:id="rId8" o:title=""/>
            <v:shadow color="#868686"/>
            <v:textpath style="font-family:&quot;Arial Black&quot;;v-text-kern:t" trim="t" fitpath="t" string="3"/>
            <w10:wrap type="through"/>
          </v:shape>
        </w:pict>
      </w:r>
      <w:r>
        <w:rPr>
          <w:noProof/>
        </w:rPr>
        <w:pict>
          <v:shape id="_x0000_s1034" type="#_x0000_t136" style="position:absolute;margin-left:270.3pt;margin-top:-24.25pt;width:24pt;height:51pt;z-index:-251663872;mso-position-horizontal-relative:text;mso-position-vertical-relative:text;mso-width-relative:page;mso-height-relative:page" wrapcoords="8100 -318 4725 0 -675 3176 -675 6671 5400 9847 9450 9847 2025 14929 -675 18741 -1350 21600 22275 21600 22275 16518 21600 16200 14850 14929 21600 9847 22275 4765 22275 3176 16875 0 13500 -318 8100 -318">
            <v:fill r:id="rId8" o:title=""/>
            <v:stroke r:id="rId8" o:title=""/>
            <v:shadow color="#868686"/>
            <v:textpath style="font-family:&quot;Arial Black&quot;;v-text-kern:t" trim="t" fitpath="t" string="2"/>
            <w10:wrap type="through"/>
          </v:shape>
        </w:pict>
      </w:r>
    </w:p>
    <w:sectPr w:rsidR="00911573" w:rsidRPr="00747B04" w:rsidSect="0012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891"/>
    <w:multiLevelType w:val="hybridMultilevel"/>
    <w:tmpl w:val="EC94818C"/>
    <w:lvl w:ilvl="0" w:tplc="C5585456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02DC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6262"/>
    <w:multiLevelType w:val="hybridMultilevel"/>
    <w:tmpl w:val="323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5F32"/>
    <w:multiLevelType w:val="multilevel"/>
    <w:tmpl w:val="895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D766F"/>
    <w:multiLevelType w:val="hybridMultilevel"/>
    <w:tmpl w:val="54025596"/>
    <w:lvl w:ilvl="0" w:tplc="9BCED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FC"/>
    <w:rsid w:val="000B7376"/>
    <w:rsid w:val="00121C6F"/>
    <w:rsid w:val="001C33D6"/>
    <w:rsid w:val="002759FC"/>
    <w:rsid w:val="00370144"/>
    <w:rsid w:val="003A2AAC"/>
    <w:rsid w:val="0045242C"/>
    <w:rsid w:val="005F0462"/>
    <w:rsid w:val="00747B04"/>
    <w:rsid w:val="007D3077"/>
    <w:rsid w:val="007F55E9"/>
    <w:rsid w:val="00802D58"/>
    <w:rsid w:val="008649FB"/>
    <w:rsid w:val="00872C03"/>
    <w:rsid w:val="00911573"/>
    <w:rsid w:val="00934D4E"/>
    <w:rsid w:val="00B94941"/>
    <w:rsid w:val="00BD4B7C"/>
    <w:rsid w:val="00BF6B77"/>
    <w:rsid w:val="00CC754F"/>
    <w:rsid w:val="00D6694F"/>
    <w:rsid w:val="00E215D0"/>
    <w:rsid w:val="00E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CAF1DAAA-8B42-4B6F-8516-D3677548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FC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Strong"/>
    <w:basedOn w:val="a0"/>
    <w:uiPriority w:val="22"/>
    <w:qFormat/>
    <w:rsid w:val="002759FC"/>
    <w:rPr>
      <w:b/>
      <w:bCs/>
    </w:rPr>
  </w:style>
  <w:style w:type="character" w:customStyle="1" w:styleId="apple-converted-space">
    <w:name w:val="apple-converted-space"/>
    <w:basedOn w:val="a0"/>
    <w:rsid w:val="002759FC"/>
  </w:style>
  <w:style w:type="paragraph" w:styleId="a6">
    <w:name w:val="Normal (Web)"/>
    <w:basedOn w:val="a"/>
    <w:uiPriority w:val="99"/>
    <w:unhideWhenUsed/>
    <w:rsid w:val="002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6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2024-02-29T13:37:00Z</cp:lastPrinted>
  <dcterms:created xsi:type="dcterms:W3CDTF">2016-03-25T18:00:00Z</dcterms:created>
  <dcterms:modified xsi:type="dcterms:W3CDTF">2024-03-27T12:40:00Z</dcterms:modified>
</cp:coreProperties>
</file>