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23" w:rsidRPr="00EB1023" w:rsidRDefault="00EB1023" w:rsidP="00190ED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EB1023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Методическая разработка «Ладошки» для детей с ОВЗ (пособие)</w:t>
      </w:r>
    </w:p>
    <w:p w:rsidR="00EB1023" w:rsidRDefault="00EB1023" w:rsidP="00190E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190ED7" w:rsidRPr="006E316B" w:rsidRDefault="00190ED7" w:rsidP="00190E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E316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Согласны ли вы с высказыванием, что «Все новое – хорошо забытое старое»? Думаю, многие согласятся с этим выражением. Конечно, сегодня, в современном мире, где преобладают цифровые технологии, которые привлекают наше внимание своей яркостью, красочностью, нестандартностью </w:t>
      </w:r>
      <w:r w:rsidRPr="006E316B">
        <w:rPr>
          <w:rFonts w:ascii="Times New Roman" w:hAnsi="Times New Roman" w:cs="Times New Roman"/>
          <w:sz w:val="28"/>
          <w:szCs w:val="24"/>
        </w:rPr>
        <w:t xml:space="preserve">составляют конкуренцию старым добрым способам, но так ли эффективны эти технологии и подходят ли они всем категориям детей? Этот вопрос, думаю, останется открытым. </w:t>
      </w:r>
    </w:p>
    <w:p w:rsidR="00190ED7" w:rsidRPr="006E316B" w:rsidRDefault="00190ED7" w:rsidP="003305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6E316B">
        <w:rPr>
          <w:rFonts w:ascii="Times New Roman" w:hAnsi="Times New Roman" w:cs="Times New Roman"/>
          <w:sz w:val="28"/>
          <w:szCs w:val="24"/>
        </w:rPr>
        <w:t xml:space="preserve">На примере опыта своей работы в логопедической группе с детьми с ограниченными возможностями здоровья, могу сказать, что многие приемы работы, дидактические игры, менее используемые сейчас, дают действенные результаты в достижении поставленных целей. Ведь перед </w:t>
      </w:r>
      <w:r w:rsidRPr="006E316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логопедом стоит множество задач, которые каждодневно приходится решать. </w:t>
      </w:r>
      <w:r w:rsidRPr="006E316B">
        <w:rPr>
          <w:rFonts w:ascii="Times New Roman" w:hAnsi="Times New Roman" w:cs="Times New Roman"/>
          <w:sz w:val="28"/>
          <w:szCs w:val="24"/>
        </w:rPr>
        <w:t xml:space="preserve">Работа учителя-логопеда заключается в многократном повторении и закреплении изучаемых звуков и навыков. Достаточно часто особенным детям надоедают повторяющиеся игры. Поэтому логопед постоянно находится в поиске, в разработке того самого пособия или дидактической игры, которое бы решало сразу множество задач, было универсально, оставалось интересным детям на протяжении долгого использования. </w:t>
      </w:r>
    </w:p>
    <w:p w:rsidR="003305BB" w:rsidRDefault="00CA6D1F" w:rsidP="003305BB">
      <w:pPr>
        <w:spacing w:after="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3595975</wp:posOffset>
            </wp:positionH>
            <wp:positionV relativeFrom="paragraph">
              <wp:posOffset>978535</wp:posOffset>
            </wp:positionV>
            <wp:extent cx="2335663" cy="1733107"/>
            <wp:effectExtent l="19050" t="0" r="7487" b="0"/>
            <wp:wrapTight wrapText="bothSides">
              <wp:wrapPolygon edited="0">
                <wp:start x="-176" y="0"/>
                <wp:lineTo x="-176" y="21368"/>
                <wp:lineTo x="21669" y="21368"/>
                <wp:lineTo x="21669" y="0"/>
                <wp:lineTo x="-176" y="0"/>
              </wp:wrapPolygon>
            </wp:wrapTight>
            <wp:docPr id="1" name="Рисунок 1" descr="G:\катя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тя\1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63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ED7" w:rsidRPr="006E316B">
        <w:rPr>
          <w:rFonts w:ascii="Times New Roman" w:hAnsi="Times New Roman" w:cs="Times New Roman"/>
          <w:sz w:val="28"/>
          <w:szCs w:val="24"/>
        </w:rPr>
        <w:t xml:space="preserve">    </w:t>
      </w:r>
      <w:r w:rsidR="003305BB">
        <w:rPr>
          <w:rFonts w:ascii="Times New Roman" w:hAnsi="Times New Roman" w:cs="Times New Roman"/>
          <w:sz w:val="28"/>
          <w:szCs w:val="24"/>
        </w:rPr>
        <w:tab/>
      </w:r>
      <w:r w:rsidR="00190ED7" w:rsidRPr="006E316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Логопедическая работа еще </w:t>
      </w:r>
      <w:r w:rsidR="001B572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 </w:t>
      </w:r>
      <w:r w:rsidR="00190ED7" w:rsidRPr="006E316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большей степени, нежели в обычных воспитательных мероприятиях нуждается в использовании игровых приемов. Поэтому было создано пособие, которое может использоваться как самостоятельное, предваряющее или закрепляющее задание в коррекционной деятельности логопеда, а также как отдых. С уверенностью можно сказать, что данное пособие заключает в себе множество обучающих и развивающих возможностей. А это наиболее ценно. </w:t>
      </w:r>
    </w:p>
    <w:p w:rsidR="00910F48" w:rsidRDefault="00890062" w:rsidP="00D931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44"/>
        </w:rPr>
      </w:pPr>
      <w:r w:rsidRPr="00890062">
        <w:rPr>
          <w:rFonts w:ascii="Times New Roman" w:hAnsi="Times New Roman" w:cs="Times New Roman"/>
          <w:sz w:val="28"/>
          <w:szCs w:val="44"/>
        </w:rPr>
        <w:t>Предлагаю в</w:t>
      </w:r>
      <w:r>
        <w:rPr>
          <w:rFonts w:ascii="Times New Roman" w:hAnsi="Times New Roman" w:cs="Times New Roman"/>
          <w:sz w:val="28"/>
          <w:szCs w:val="44"/>
        </w:rPr>
        <w:t xml:space="preserve">ам поближе познакомиться с </w:t>
      </w:r>
      <w:r w:rsidRPr="00890062">
        <w:rPr>
          <w:rFonts w:ascii="Times New Roman" w:hAnsi="Times New Roman" w:cs="Times New Roman"/>
          <w:sz w:val="28"/>
          <w:szCs w:val="44"/>
        </w:rPr>
        <w:t>пособием</w:t>
      </w:r>
      <w:r>
        <w:rPr>
          <w:rFonts w:ascii="Times New Roman" w:hAnsi="Times New Roman" w:cs="Times New Roman"/>
          <w:sz w:val="28"/>
          <w:szCs w:val="44"/>
        </w:rPr>
        <w:t xml:space="preserve"> «Ладошки».</w:t>
      </w:r>
      <w:r w:rsidRPr="006E316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D93145">
        <w:rPr>
          <w:rFonts w:ascii="Times New Roman" w:hAnsi="Times New Roman" w:cs="Times New Roman"/>
          <w:sz w:val="28"/>
          <w:szCs w:val="24"/>
          <w:shd w:val="clear" w:color="auto" w:fill="FFFFFF"/>
        </w:rPr>
        <w:t>Его</w:t>
      </w:r>
      <w:r w:rsidR="003305B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легко изготовить самостоятельно, не требует больших затрат, а так же специальной подготовки и навыков. Пособием могут пользоваться </w:t>
      </w:r>
      <w:r w:rsidR="001B572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разные </w:t>
      </w:r>
      <w:r w:rsidR="003305B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специалисты: </w:t>
      </w:r>
      <w:r w:rsidR="004E235D">
        <w:rPr>
          <w:rFonts w:ascii="Times New Roman" w:hAnsi="Times New Roman" w:cs="Times New Roman"/>
          <w:sz w:val="28"/>
          <w:szCs w:val="24"/>
          <w:shd w:val="clear" w:color="auto" w:fill="FFFFFF"/>
        </w:rPr>
        <w:t>логопеды, дефектологи</w:t>
      </w:r>
      <w:r w:rsidR="003305B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воспитатели и даже родители. </w:t>
      </w:r>
      <w:r w:rsidRPr="00890062">
        <w:rPr>
          <w:rFonts w:ascii="Times New Roman" w:hAnsi="Times New Roman" w:cs="Times New Roman"/>
          <w:sz w:val="28"/>
          <w:szCs w:val="44"/>
        </w:rPr>
        <w:t>Оно имеет форму ладошки, материал безопасен для детей, острые углы отсутствуют. Ладошка вставляется в подставку. Подставку при необходимости можно отсоединить и положить ладошку в горизонтальное положение. На каждом пальчике ладошки прикреплены липучки.</w:t>
      </w:r>
    </w:p>
    <w:p w:rsidR="00A75C7C" w:rsidRPr="00A75C7C" w:rsidRDefault="00CA6D1F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619125</wp:posOffset>
            </wp:positionV>
            <wp:extent cx="2096770" cy="1562735"/>
            <wp:effectExtent l="19050" t="0" r="0" b="0"/>
            <wp:wrapSquare wrapText="bothSides"/>
            <wp:docPr id="5" name="Рисунок 3" descr="G:\катя\IMG_20201221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тя\IMG_20201221_101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619125</wp:posOffset>
            </wp:positionV>
            <wp:extent cx="2308860" cy="1562735"/>
            <wp:effectExtent l="19050" t="0" r="0" b="0"/>
            <wp:wrapSquare wrapText="bothSides"/>
            <wp:docPr id="6" name="Рисунок 4" descr="G:\катя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тя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619125</wp:posOffset>
            </wp:positionV>
            <wp:extent cx="2091690" cy="1562735"/>
            <wp:effectExtent l="19050" t="0" r="3810" b="0"/>
            <wp:wrapSquare wrapText="bothSides"/>
            <wp:docPr id="2" name="Рисунок 2" descr="G:\катя\IMG_20201221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тя\IMG_20201221_10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27">
        <w:rPr>
          <w:rStyle w:val="a4"/>
          <w:b w:val="0"/>
          <w:sz w:val="28"/>
          <w:szCs w:val="28"/>
        </w:rPr>
        <w:t>На первый взгляд «Л</w:t>
      </w:r>
      <w:r w:rsidR="00A75C7C" w:rsidRPr="00A75C7C">
        <w:rPr>
          <w:rStyle w:val="a4"/>
          <w:b w:val="0"/>
          <w:sz w:val="28"/>
          <w:szCs w:val="28"/>
        </w:rPr>
        <w:t>адошки»</w:t>
      </w:r>
      <w:r w:rsidR="00A75C7C" w:rsidRPr="00A75C7C">
        <w:rPr>
          <w:sz w:val="28"/>
          <w:szCs w:val="28"/>
        </w:rPr>
        <w:t xml:space="preserve"> – это простой, но очень полезный развивающий материал для дошкольников. </w:t>
      </w:r>
    </w:p>
    <w:p w:rsidR="00CA6D1F" w:rsidRPr="00CA6D1F" w:rsidRDefault="00CA6D1F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18"/>
          <w:szCs w:val="28"/>
        </w:rPr>
      </w:pP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sz w:val="28"/>
          <w:szCs w:val="28"/>
        </w:rPr>
        <w:t xml:space="preserve">Первая игра </w:t>
      </w:r>
      <w:proofErr w:type="gramStart"/>
      <w:r w:rsidRPr="00A75C7C">
        <w:rPr>
          <w:sz w:val="28"/>
          <w:szCs w:val="28"/>
        </w:rPr>
        <w:t>представляет из себя</w:t>
      </w:r>
      <w:proofErr w:type="gramEnd"/>
      <w:r w:rsidRPr="00A75C7C">
        <w:rPr>
          <w:sz w:val="28"/>
          <w:szCs w:val="28"/>
        </w:rPr>
        <w:t xml:space="preserve"> сменные лоскутки такни выполненные из материалов различной фактуры (</w:t>
      </w:r>
      <w:r w:rsidRPr="00A75C7C">
        <w:rPr>
          <w:sz w:val="28"/>
          <w:szCs w:val="28"/>
          <w:shd w:val="clear" w:color="auto" w:fill="FFFFFF"/>
        </w:rPr>
        <w:t>гладкие и шершавые,  колючие и мягкие, короткошерстные и длинношерстные и др.</w:t>
      </w:r>
      <w:r w:rsidRPr="00A75C7C">
        <w:rPr>
          <w:sz w:val="28"/>
          <w:szCs w:val="28"/>
        </w:rPr>
        <w:t>).</w:t>
      </w:r>
    </w:p>
    <w:p w:rsidR="00A75C7C" w:rsidRPr="00A75C7C" w:rsidRDefault="00A75C7C" w:rsidP="00A7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C7C">
        <w:rPr>
          <w:rFonts w:ascii="Times New Roman" w:hAnsi="Times New Roman" w:cs="Times New Roman"/>
          <w:sz w:val="28"/>
          <w:szCs w:val="28"/>
        </w:rPr>
        <w:t xml:space="preserve">Пособие предназначено для развития </w:t>
      </w:r>
      <w:r w:rsidRPr="00A75C7C">
        <w:rPr>
          <w:rStyle w:val="a4"/>
          <w:rFonts w:ascii="Times New Roman" w:hAnsi="Times New Roman" w:cs="Times New Roman"/>
          <w:b w:val="0"/>
          <w:sz w:val="28"/>
          <w:szCs w:val="28"/>
        </w:rPr>
        <w:t>тонкой пальчиковой моторики рук</w:t>
      </w:r>
      <w:r w:rsidRPr="00A75C7C">
        <w:rPr>
          <w:rFonts w:ascii="Times New Roman" w:hAnsi="Times New Roman" w:cs="Times New Roman"/>
          <w:sz w:val="28"/>
          <w:szCs w:val="28"/>
        </w:rPr>
        <w:t xml:space="preserve"> у детей, ведь ни для кого не секрет, что мелкая моторика — основа развития высших психических функций.</w:t>
      </w:r>
    </w:p>
    <w:p w:rsidR="00A75C7C" w:rsidRPr="00A75C7C" w:rsidRDefault="00A75C7C" w:rsidP="00A75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5C7C">
        <w:rPr>
          <w:rFonts w:ascii="Times New Roman" w:hAnsi="Times New Roman" w:cs="Times New Roman"/>
          <w:sz w:val="28"/>
          <w:szCs w:val="28"/>
        </w:rPr>
        <w:t>Детям раннего возраста предлагается проводить своими ручками по ладошкам, а взрослые при этом называют и описывают качество этих материалов и из которых они сделаны.</w:t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sz w:val="28"/>
          <w:szCs w:val="28"/>
        </w:rPr>
        <w:t xml:space="preserve">Детям постарше предлагается уже самим описать те ощущения, которые они испытывают от прикосновений. </w:t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sz w:val="28"/>
          <w:szCs w:val="28"/>
        </w:rPr>
        <w:t xml:space="preserve">Еще один способ использования данного материала – это игра на развитие памяти. Ладошки раскладывают в любом порядке в одну линию. Ребенок смотрит на них определенное время, а затем отворачивается. Педагог или товарищ меняет местами две ладошки. Ребенок должен отгадать, какие из них лежат </w:t>
      </w:r>
      <w:proofErr w:type="gramStart"/>
      <w:r w:rsidRPr="00A75C7C">
        <w:rPr>
          <w:sz w:val="28"/>
          <w:szCs w:val="28"/>
        </w:rPr>
        <w:t>на</w:t>
      </w:r>
      <w:proofErr w:type="gramEnd"/>
      <w:r w:rsidRPr="00A75C7C">
        <w:rPr>
          <w:sz w:val="28"/>
          <w:szCs w:val="28"/>
        </w:rPr>
        <w:t xml:space="preserve"> новых.</w:t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sz w:val="28"/>
          <w:szCs w:val="28"/>
        </w:rPr>
        <w:t>Выполняя увлекательные игровые задания, дети разовьют тонкую пальчиковую моторику рук, память, внимание, наблюдательность, расширят свой словарный запас, быстро научатся различать правую и левую стороны. Во время таких игр малыш освоит необходимые коммуникативные навыки: работа в команде, общение с другими детьми, игры по установленным правилам.</w:t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bCs/>
          <w:sz w:val="28"/>
          <w:szCs w:val="28"/>
        </w:rPr>
        <w:t>З</w:t>
      </w:r>
      <w:r w:rsidRPr="00A75C7C">
        <w:rPr>
          <w:sz w:val="28"/>
          <w:szCs w:val="28"/>
        </w:rPr>
        <w:t>акрепление звука в речи – это очень важный</w:t>
      </w:r>
      <w:r w:rsidR="001B5727">
        <w:rPr>
          <w:sz w:val="28"/>
          <w:szCs w:val="28"/>
        </w:rPr>
        <w:t xml:space="preserve"> и сложный</w:t>
      </w:r>
      <w:r w:rsidRPr="00A75C7C">
        <w:rPr>
          <w:sz w:val="28"/>
          <w:szCs w:val="28"/>
        </w:rPr>
        <w:t xml:space="preserve"> процесс в коррекции речи. Дети любят картинки, любят играть с ними, рассматривать и приклеивать их. В работе я решила все это совместить и получилась интересная дидактическая игра, которая совмещает в себе много развивающих задач!</w:t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5C7C">
        <w:rPr>
          <w:sz w:val="28"/>
          <w:szCs w:val="28"/>
        </w:rPr>
        <w:tab/>
      </w:r>
      <w:r w:rsidRPr="001B5727">
        <w:rPr>
          <w:sz w:val="28"/>
          <w:szCs w:val="28"/>
        </w:rPr>
        <w:t xml:space="preserve">Первый </w:t>
      </w:r>
      <w:r w:rsidRPr="001B5727">
        <w:rPr>
          <w:bCs/>
          <w:sz w:val="28"/>
          <w:szCs w:val="28"/>
        </w:rPr>
        <w:t>вариант игры подходит для автоматизации звуков.</w:t>
      </w:r>
      <w:r w:rsidRPr="00A75C7C">
        <w:rPr>
          <w:sz w:val="28"/>
          <w:szCs w:val="28"/>
        </w:rPr>
        <w:t xml:space="preserve"> Подбираются картинки, в названиях которых имеется заданный звук, </w:t>
      </w:r>
      <w:r w:rsidRPr="00A75C7C">
        <w:rPr>
          <w:sz w:val="28"/>
          <w:szCs w:val="28"/>
        </w:rPr>
        <w:lastRenderedPageBreak/>
        <w:t>например звук [</w:t>
      </w:r>
      <w:proofErr w:type="gramStart"/>
      <w:r w:rsidRPr="00A75C7C">
        <w:rPr>
          <w:sz w:val="28"/>
          <w:szCs w:val="28"/>
        </w:rPr>
        <w:t>с</w:t>
      </w:r>
      <w:proofErr w:type="gramEnd"/>
      <w:r w:rsidRPr="00A75C7C">
        <w:rPr>
          <w:sz w:val="28"/>
          <w:szCs w:val="28"/>
        </w:rPr>
        <w:t xml:space="preserve">]. Предлагаем ребенку по одной карточке, ребенок рассматривает картинку, называет ее и прикрепляет ее на ладошку. </w:t>
      </w:r>
    </w:p>
    <w:p w:rsidR="00A75C7C" w:rsidRDefault="00A75C7C" w:rsidP="001B572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B5727">
        <w:rPr>
          <w:bCs/>
          <w:sz w:val="28"/>
          <w:szCs w:val="28"/>
        </w:rPr>
        <w:t>Второй вариант игры подходит для дифференциации звуков.</w:t>
      </w:r>
      <w:r w:rsidRPr="00A75C7C">
        <w:rPr>
          <w:sz w:val="28"/>
          <w:szCs w:val="28"/>
        </w:rPr>
        <w:t xml:space="preserve"> Здесь мы используем два звука, которые хотим дифференцировать в речи. Например, это звуки «Р» и «Л». Предлагаем ребенку по одной карточке, ребенок рассматривает картинку, называет ее и прикрепляет к определенной ладошке.</w:t>
      </w:r>
    </w:p>
    <w:p w:rsidR="00E8024E" w:rsidRPr="00A75C7C" w:rsidRDefault="00E8024E" w:rsidP="00E802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5091" cy="1520456"/>
            <wp:effectExtent l="19050" t="0" r="0" b="0"/>
            <wp:docPr id="10" name="Рисунок 8" descr="G:\кат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т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95" cy="15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C" w:rsidRPr="00A75C7C" w:rsidRDefault="00A75C7C" w:rsidP="00A75C7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5C7C">
        <w:rPr>
          <w:sz w:val="28"/>
          <w:szCs w:val="28"/>
        </w:rPr>
        <w:t>Используя карточки схемы, можно предложить ребенку найти необходимые картинки и определить в какой части слова находится автоматизируемый звук: в начале, середине или в конце.</w:t>
      </w:r>
    </w:p>
    <w:p w:rsidR="00A75C7C" w:rsidRDefault="003156B5" w:rsidP="00A75C7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1480909</wp:posOffset>
            </wp:positionV>
            <wp:extent cx="2670987" cy="1765004"/>
            <wp:effectExtent l="19050" t="0" r="0" b="0"/>
            <wp:wrapTight wrapText="bothSides">
              <wp:wrapPolygon edited="0">
                <wp:start x="-154" y="0"/>
                <wp:lineTo x="-154" y="21448"/>
                <wp:lineTo x="21568" y="21448"/>
                <wp:lineTo x="21568" y="0"/>
                <wp:lineTo x="-154" y="0"/>
              </wp:wrapPolygon>
            </wp:wrapTight>
            <wp:docPr id="7" name="Рисунок 5" descr="G:\кат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тя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76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27">
        <w:rPr>
          <w:sz w:val="28"/>
          <w:szCs w:val="28"/>
        </w:rPr>
        <w:tab/>
      </w:r>
      <w:r w:rsidR="00A75C7C" w:rsidRPr="00A75C7C">
        <w:rPr>
          <w:sz w:val="28"/>
          <w:szCs w:val="28"/>
        </w:rPr>
        <w:t xml:space="preserve">Для следующей игры нам необходимы </w:t>
      </w:r>
      <w:proofErr w:type="spellStart"/>
      <w:r w:rsidR="00A75C7C" w:rsidRPr="00A75C7C">
        <w:rPr>
          <w:sz w:val="28"/>
          <w:szCs w:val="28"/>
        </w:rPr>
        <w:t>резиночки</w:t>
      </w:r>
      <w:proofErr w:type="spellEnd"/>
      <w:r w:rsidR="00A75C7C" w:rsidRPr="00A75C7C">
        <w:rPr>
          <w:sz w:val="28"/>
          <w:szCs w:val="28"/>
        </w:rPr>
        <w:t xml:space="preserve"> разных цветов и карточки-образцы. Главная задача ребенка — правильно подобрать и надеть </w:t>
      </w:r>
      <w:proofErr w:type="spellStart"/>
      <w:r w:rsidR="00A75C7C" w:rsidRPr="00A75C7C">
        <w:rPr>
          <w:sz w:val="28"/>
          <w:szCs w:val="28"/>
        </w:rPr>
        <w:t>резиночки</w:t>
      </w:r>
      <w:proofErr w:type="spellEnd"/>
      <w:r w:rsidR="00A75C7C" w:rsidRPr="00A75C7C">
        <w:rPr>
          <w:sz w:val="28"/>
          <w:szCs w:val="28"/>
        </w:rPr>
        <w:t xml:space="preserve"> на пальцы</w:t>
      </w:r>
      <w:r w:rsidR="001B5727">
        <w:rPr>
          <w:sz w:val="28"/>
          <w:szCs w:val="28"/>
        </w:rPr>
        <w:t xml:space="preserve"> ладошки</w:t>
      </w:r>
      <w:r w:rsidR="00A75C7C" w:rsidRPr="00A75C7C">
        <w:rPr>
          <w:sz w:val="28"/>
          <w:szCs w:val="28"/>
        </w:rPr>
        <w:t xml:space="preserve">, в соответствии с изображением на карточке. Помимо тренировки пальчиков, ребенок запоминает и соотносит цвета, учится выполнять задание по образцу, развивает координацию движений, считает. </w:t>
      </w:r>
    </w:p>
    <w:p w:rsidR="003156B5" w:rsidRPr="00A75C7C" w:rsidRDefault="003156B5" w:rsidP="00A75C7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69850</wp:posOffset>
            </wp:positionV>
            <wp:extent cx="2479040" cy="1764665"/>
            <wp:effectExtent l="19050" t="0" r="0" b="0"/>
            <wp:wrapTight wrapText="bothSides">
              <wp:wrapPolygon edited="0">
                <wp:start x="-166" y="0"/>
                <wp:lineTo x="-166" y="21452"/>
                <wp:lineTo x="21578" y="21452"/>
                <wp:lineTo x="21578" y="0"/>
                <wp:lineTo x="-166" y="0"/>
              </wp:wrapPolygon>
            </wp:wrapTight>
            <wp:docPr id="8" name="Рисунок 6" descr="G:\катя\IMG_20210211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тя\IMG_20210211_09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C7C" w:rsidRPr="00A75C7C" w:rsidRDefault="001B5727" w:rsidP="00A75C7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Использовав</w:t>
      </w:r>
      <w:proofErr w:type="gramEnd"/>
      <w:r>
        <w:rPr>
          <w:sz w:val="28"/>
          <w:szCs w:val="28"/>
        </w:rPr>
        <w:t xml:space="preserve"> тканевые </w:t>
      </w:r>
      <w:r w:rsidR="00A75C7C" w:rsidRPr="00A75C7C">
        <w:rPr>
          <w:sz w:val="28"/>
          <w:szCs w:val="28"/>
        </w:rPr>
        <w:t>накладки трех цветов: синий, зеленый и красный, можно отработать с детьми следующие умения. Например, педагог произносит разные звуки, а ребенок должен дотронуться до той цветной лад</w:t>
      </w:r>
      <w:r>
        <w:rPr>
          <w:sz w:val="28"/>
          <w:szCs w:val="28"/>
        </w:rPr>
        <w:t>ошки, звук которой соответствует</w:t>
      </w:r>
      <w:r w:rsidR="00A75C7C" w:rsidRPr="00A75C7C">
        <w:rPr>
          <w:sz w:val="28"/>
          <w:szCs w:val="28"/>
        </w:rPr>
        <w:t xml:space="preserve">. </w:t>
      </w:r>
    </w:p>
    <w:p w:rsidR="00A75C7C" w:rsidRDefault="00A75C7C" w:rsidP="00A75C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5C7C">
        <w:rPr>
          <w:rFonts w:ascii="Times New Roman" w:hAnsi="Times New Roman" w:cs="Times New Roman"/>
          <w:sz w:val="28"/>
          <w:szCs w:val="28"/>
        </w:rPr>
        <w:t>Например, педагог произносит звук «Б» - ребенок дотрагивается до ладошки синего цвета, педагог произносит звук «А» - ребенок дотрагивается до ладошки красного цвета, и педагог произносит звук «</w:t>
      </w:r>
      <w:proofErr w:type="spellStart"/>
      <w:r w:rsidRPr="00A75C7C">
        <w:rPr>
          <w:rFonts w:ascii="Times New Roman" w:hAnsi="Times New Roman" w:cs="Times New Roman"/>
          <w:sz w:val="28"/>
          <w:szCs w:val="28"/>
        </w:rPr>
        <w:t>Пь</w:t>
      </w:r>
      <w:proofErr w:type="spellEnd"/>
      <w:r w:rsidRPr="00A75C7C">
        <w:rPr>
          <w:rFonts w:ascii="Times New Roman" w:hAnsi="Times New Roman" w:cs="Times New Roman"/>
          <w:sz w:val="28"/>
          <w:szCs w:val="28"/>
        </w:rPr>
        <w:t xml:space="preserve">» - ребенок дотрагивается до зеленой ладошки. Как вы уже поняли красный, синий и зеленый цвет ладошек обозначает гласный, согласный твердый и согласный </w:t>
      </w:r>
      <w:r w:rsidRPr="00A75C7C">
        <w:rPr>
          <w:rFonts w:ascii="Times New Roman" w:hAnsi="Times New Roman" w:cs="Times New Roman"/>
          <w:sz w:val="28"/>
          <w:szCs w:val="28"/>
        </w:rPr>
        <w:lastRenderedPageBreak/>
        <w:t>мягкий звуки. Это упражнение можно усложнить, начав произносить слоги, а затем и слова.</w:t>
      </w:r>
    </w:p>
    <w:p w:rsidR="00612A80" w:rsidRPr="00612A80" w:rsidRDefault="00386E01" w:rsidP="00612A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видите, игры с этими ладошками могут быть самыми разнообразными по тематике и содержанию.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легко и непринужденно отработать поставленные цели и задачи.</w:t>
      </w:r>
      <w:r w:rsidR="00612A80">
        <w:rPr>
          <w:rFonts w:ascii="Times New Roman" w:hAnsi="Times New Roman" w:cs="Times New Roman"/>
          <w:sz w:val="28"/>
          <w:szCs w:val="28"/>
        </w:rPr>
        <w:t xml:space="preserve"> Поэтому данная методическая разработка положительно влияет на эмоциональное развитие ребенка, его речь, заинтересованность.</w:t>
      </w:r>
    </w:p>
    <w:sectPr w:rsidR="00612A80" w:rsidRPr="00612A80" w:rsidSect="0091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0ED7"/>
    <w:rsid w:val="00190ED7"/>
    <w:rsid w:val="001B5727"/>
    <w:rsid w:val="002872DC"/>
    <w:rsid w:val="003156B5"/>
    <w:rsid w:val="003305BB"/>
    <w:rsid w:val="00386E01"/>
    <w:rsid w:val="004E235D"/>
    <w:rsid w:val="00612A80"/>
    <w:rsid w:val="00890062"/>
    <w:rsid w:val="00910F48"/>
    <w:rsid w:val="00A75C7C"/>
    <w:rsid w:val="00CA6D1F"/>
    <w:rsid w:val="00CE5357"/>
    <w:rsid w:val="00D93145"/>
    <w:rsid w:val="00DD3B6C"/>
    <w:rsid w:val="00E12D18"/>
    <w:rsid w:val="00E8024E"/>
    <w:rsid w:val="00EB1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5C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2022-03-22T08:33:00Z</dcterms:created>
  <dcterms:modified xsi:type="dcterms:W3CDTF">2022-03-28T05:52:00Z</dcterms:modified>
</cp:coreProperties>
</file>