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2E9" w:rsidRPr="00BB2C5F" w:rsidRDefault="00E862E9" w:rsidP="00495E0F">
      <w:pPr>
        <w:rPr>
          <w:rFonts w:ascii="Times New Roman" w:hAnsi="Times New Roman" w:cs="Times New Roman"/>
          <w:bCs/>
          <w:color w:val="1F497D" w:themeColor="text2"/>
          <w:sz w:val="28"/>
          <w:szCs w:val="28"/>
        </w:rPr>
      </w:pPr>
    </w:p>
    <w:p w:rsidR="00D21F44" w:rsidRDefault="00D21F44" w:rsidP="00D21F44">
      <w:pPr>
        <w:pStyle w:val="a5"/>
        <w:spacing w:before="0" w:beforeAutospacing="0" w:after="0" w:afterAutospacing="0"/>
        <w:jc w:val="center"/>
      </w:pPr>
      <w:r>
        <w:rPr>
          <w:rFonts w:eastAsiaTheme="minorEastAsia"/>
          <w:b/>
          <w:bCs/>
          <w:color w:val="BED3F9"/>
          <w:kern w:val="24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Многофункциональный трансформируемый маркер игрового пространства «Корабль»</w:t>
      </w:r>
    </w:p>
    <w:p w:rsidR="00D21F44" w:rsidRDefault="00D21F44" w:rsidP="00D21F44">
      <w:pPr>
        <w:pStyle w:val="a5"/>
        <w:spacing w:before="0" w:beforeAutospacing="0" w:after="0" w:afterAutospacing="0"/>
        <w:jc w:val="right"/>
      </w:pPr>
      <w:r>
        <w:rPr>
          <w:noProof/>
        </w:rPr>
        <w:drawing>
          <wp:inline distT="0" distB="0" distL="0" distR="0" wp14:anchorId="4A0A60AB" wp14:editId="0B2B49C7">
            <wp:extent cx="3929112" cy="3929112"/>
            <wp:effectExtent l="0" t="0" r="0" b="0"/>
            <wp:docPr id="2051" name="Picture 3" descr="C:\Users\Granithis\Downloads\png-transparent-sailing-ship-boat-ship-photography-caravel-computer-wallpaper-PhotoRoom.png-PhotoR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Granithis\Downloads\png-transparent-sailing-ship-boat-ship-photography-caravel-computer-wallpaper-PhotoRoom.png-PhotoRoo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112" cy="392911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D21F44">
        <w:rPr>
          <w:rFonts w:eastAsiaTheme="minorEastAsia"/>
          <w:b/>
          <w:bCs/>
          <w:color w:val="BED3F9"/>
          <w:kern w:val="24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eastAsiaTheme="minorEastAsia"/>
          <w:b/>
          <w:bCs/>
          <w:color w:val="BED3F9"/>
          <w:kern w:val="24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Воспитатель:</w:t>
      </w:r>
      <w:r>
        <w:rPr>
          <w:rFonts w:eastAsiaTheme="minorEastAsia"/>
          <w:b/>
          <w:bCs/>
          <w:color w:val="BED3F9"/>
          <w:kern w:val="24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  <w:t>Попова И. Л.</w:t>
      </w:r>
      <w:r>
        <w:rPr>
          <w:rFonts w:eastAsiaTheme="minorEastAsia"/>
          <w:b/>
          <w:bCs/>
          <w:color w:val="BED3F9"/>
          <w:kern w:val="24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  <w:t>МБДОУ №45</w:t>
      </w:r>
    </w:p>
    <w:p w:rsidR="00D21F44" w:rsidRDefault="00D21F44" w:rsidP="00D21F44">
      <w:pPr>
        <w:tabs>
          <w:tab w:val="left" w:pos="4320"/>
        </w:tabs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D21F44" w:rsidRDefault="00D21F44" w:rsidP="00495E0F">
      <w:pPr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D21F44" w:rsidRDefault="00D21F44" w:rsidP="00495E0F">
      <w:pPr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D21F44" w:rsidRDefault="00D21F44" w:rsidP="00495E0F">
      <w:pPr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D21F44" w:rsidRDefault="00D21F44" w:rsidP="00495E0F">
      <w:pPr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D21F44" w:rsidRDefault="00D21F44" w:rsidP="00495E0F">
      <w:pPr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495E0F" w:rsidRPr="00BB2C5F" w:rsidRDefault="00495E0F" w:rsidP="00495E0F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BB2C5F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lastRenderedPageBreak/>
        <w:t>Цель:</w:t>
      </w:r>
      <w:r w:rsidRPr="00BB2C5F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 </w:t>
      </w:r>
      <w:r w:rsidRPr="00BB2C5F">
        <w:rPr>
          <w:rFonts w:ascii="Times New Roman" w:hAnsi="Times New Roman" w:cs="Times New Roman"/>
          <w:bCs/>
          <w:color w:val="4F81BD" w:themeColor="accent1"/>
          <w:sz w:val="28"/>
          <w:szCs w:val="28"/>
        </w:rPr>
        <w:t>учить детей самостоятельно преобразовывать игровое пространство, организовывать игру по замыслу</w:t>
      </w:r>
      <w:r w:rsidRPr="00BB2C5F">
        <w:rPr>
          <w:rFonts w:ascii="Times New Roman" w:hAnsi="Times New Roman" w:cs="Times New Roman"/>
          <w:bCs/>
          <w:color w:val="4F81BD" w:themeColor="accent1"/>
          <w:sz w:val="28"/>
          <w:szCs w:val="28"/>
        </w:rPr>
        <w:br/>
      </w:r>
      <w:r w:rsidRPr="00BB2C5F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Задачи:</w:t>
      </w:r>
    </w:p>
    <w:p w:rsidR="002F33CD" w:rsidRPr="00BB2C5F" w:rsidRDefault="00D21F44" w:rsidP="00495E0F">
      <w:pPr>
        <w:numPr>
          <w:ilvl w:val="0"/>
          <w:numId w:val="1"/>
        </w:numPr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2AF1CD60" wp14:editId="19609C78">
            <wp:simplePos x="0" y="0"/>
            <wp:positionH relativeFrom="column">
              <wp:posOffset>-2110422</wp:posOffset>
            </wp:positionH>
            <wp:positionV relativeFrom="paragraph">
              <wp:posOffset>406082</wp:posOffset>
            </wp:positionV>
            <wp:extent cx="10444480" cy="7304405"/>
            <wp:effectExtent l="0" t="0" r="2858" b="0"/>
            <wp:wrapNone/>
            <wp:docPr id="1" name="Рисунок 1" descr="C:\Users\Granithis\Desktop\1644674211_2-abrakadabra-fun-p-ramka-dlya-prezentatsii-na-prozrachnom-fon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nithis\Desktop\1644674211_2-abrakadabra-fun-p-ramka-dlya-prezentatsii-na-prozrachnom-fon-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44480" cy="73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C5F" w:rsidRPr="00BB2C5F">
        <w:rPr>
          <w:rFonts w:ascii="Times New Roman" w:hAnsi="Times New Roman" w:cs="Times New Roman"/>
          <w:bCs/>
          <w:color w:val="4F81BD" w:themeColor="accent1"/>
          <w:sz w:val="28"/>
          <w:szCs w:val="28"/>
        </w:rPr>
        <w:t>обогащать содержание сюжетных игр детей на основе знакомства с явлениями социальной действительности</w:t>
      </w:r>
    </w:p>
    <w:p w:rsidR="002F33CD" w:rsidRPr="00BB2C5F" w:rsidRDefault="00BB2C5F" w:rsidP="00495E0F">
      <w:pPr>
        <w:numPr>
          <w:ilvl w:val="0"/>
          <w:numId w:val="1"/>
        </w:num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BB2C5F">
        <w:rPr>
          <w:rFonts w:ascii="Times New Roman" w:hAnsi="Times New Roman" w:cs="Times New Roman"/>
          <w:bCs/>
          <w:color w:val="4F81BD" w:themeColor="accent1"/>
          <w:sz w:val="28"/>
          <w:szCs w:val="28"/>
        </w:rPr>
        <w:t>умение самостоятельно организовывать игры и упражнения</w:t>
      </w:r>
    </w:p>
    <w:p w:rsidR="002F33CD" w:rsidRPr="00BB2C5F" w:rsidRDefault="00BB2C5F" w:rsidP="00495E0F">
      <w:pPr>
        <w:numPr>
          <w:ilvl w:val="0"/>
          <w:numId w:val="1"/>
        </w:num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BB2C5F">
        <w:rPr>
          <w:rFonts w:ascii="Times New Roman" w:hAnsi="Times New Roman" w:cs="Times New Roman"/>
          <w:bCs/>
          <w:color w:val="4F81BD" w:themeColor="accent1"/>
          <w:sz w:val="28"/>
          <w:szCs w:val="28"/>
        </w:rPr>
        <w:t>развивать познавательную активность детей, осваивать средства и способы познания</w:t>
      </w:r>
    </w:p>
    <w:p w:rsidR="002F33CD" w:rsidRPr="00BB2C5F" w:rsidRDefault="00BB2C5F" w:rsidP="00495E0F">
      <w:pPr>
        <w:numPr>
          <w:ilvl w:val="0"/>
          <w:numId w:val="1"/>
        </w:num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BB2C5F">
        <w:rPr>
          <w:rFonts w:ascii="Times New Roman" w:hAnsi="Times New Roman" w:cs="Times New Roman"/>
          <w:bCs/>
          <w:color w:val="4F81BD" w:themeColor="accent1"/>
          <w:sz w:val="28"/>
          <w:szCs w:val="28"/>
        </w:rPr>
        <w:t>воспитывать доброжелательные отношения со сверстниками в процессе совместной игровой деятельности</w:t>
      </w:r>
    </w:p>
    <w:p w:rsidR="00495E0F" w:rsidRPr="00BB2C5F" w:rsidRDefault="00495E0F" w:rsidP="00495E0F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BB2C5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Описание:</w:t>
      </w:r>
      <w:r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br/>
        <w:t>Маркер игрового пространства представляет собой игровые предметы и конструкции</w:t>
      </w:r>
      <w:r w:rsidR="004F30C1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, указывающие на место событий, в которых разворачивается сюжет (игра). Это может быть корабль, песочница, </w:t>
      </w:r>
      <w:r w:rsidR="008D5363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сухой </w:t>
      </w:r>
      <w:r w:rsidR="004F30C1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>бассейн</w:t>
      </w:r>
      <w:r w:rsidR="008D5363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>, спортив</w:t>
      </w:r>
      <w:r w:rsidR="001127D5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>ный тренажер, дорога для машин.</w:t>
      </w:r>
      <w:r w:rsidR="001127D5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br/>
        <w:t>Для</w:t>
      </w:r>
      <w:r w:rsidR="001E2825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сюжетно-ролевой игры «Моряки»</w:t>
      </w:r>
      <w:r w:rsidR="001127D5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r w:rsidR="00265F02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>были пошиты</w:t>
      </w:r>
      <w:r w:rsidR="0039056C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совместно с родителями бескозырки, матросские воротники. </w:t>
      </w:r>
      <w:r w:rsidR="00C40EE7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>Этот маркер можно использовать при изучении лексических тем «Обитатели морей и океанов», «Речные рыбы», «Професс</w:t>
      </w:r>
      <w:r w:rsidR="000A5799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>ии на корабле»</w:t>
      </w:r>
      <w:r w:rsidR="00903A3B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, «Деревья», «Грибы», «Дикие животные» (с использованием мяча). </w:t>
      </w:r>
      <w:r w:rsidR="000A5799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С детьми развиваем грамматический строй речи: образовываем </w:t>
      </w:r>
      <w:r w:rsidR="00372A36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>притяжательные прилагательные («Я вижу дельфиний хвост, акулью пасть, черепаший панцирь и т.д.»</w:t>
      </w:r>
      <w:r w:rsidR="00265F02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). Дети знакомятся </w:t>
      </w:r>
      <w:r w:rsidR="00372A36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>с профессиями на корабле, развива</w:t>
      </w:r>
      <w:r w:rsidR="00265F02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>ют</w:t>
      </w:r>
      <w:r w:rsidR="00372A36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глагольный словарь</w:t>
      </w:r>
      <w:r w:rsidR="00585E8F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«Кто что делает?» (Примеры: капитан управляет кораблем, кок готовит еду, рулевой стоит на вахте, матрос моет палубу и т.д.)</w:t>
      </w:r>
      <w:r w:rsidR="00585E8F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br/>
      </w:r>
      <w:r w:rsidR="00C82B1A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>М</w:t>
      </w:r>
      <w:r w:rsidR="008A5055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>одуль</w:t>
      </w:r>
      <w:r w:rsidR="00C82B1A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яркий, мобильный,</w:t>
      </w:r>
      <w:r w:rsidR="00903A3B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а также он компактно хранится. В то же время </w:t>
      </w:r>
      <w:r w:rsidR="00144821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он </w:t>
      </w:r>
      <w:r w:rsidR="00903A3B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трансформируется в спортивный тренажер, где реализуется двигательная активность детей. </w:t>
      </w:r>
      <w:r w:rsidR="00E66662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>Координируя речь с движением</w:t>
      </w:r>
      <w:r w:rsidR="00FE66A1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>,</w:t>
      </w:r>
      <w:r w:rsidR="00E66662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отрабат</w:t>
      </w:r>
      <w:r w:rsidR="00FE66A1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>ывается предикативный словарь: пере</w:t>
      </w:r>
      <w:r w:rsidR="00E66662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катывая мяч </w:t>
      </w:r>
      <w:r w:rsidR="00C104DB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>друг другу, дети называют действия птиц (летают, порхают и т.д.) или то, как птицы подают голос (чирикают, каркают, воркуют и т.д.). Также можно закреплять знания дете</w:t>
      </w:r>
      <w:r w:rsidR="00E862E9" w:rsidRPr="00BB2C5F">
        <w:rPr>
          <w:rFonts w:ascii="Times New Roman" w:hAnsi="Times New Roman" w:cs="Times New Roman"/>
          <w:color w:val="4F81BD" w:themeColor="accent1"/>
          <w:sz w:val="28"/>
          <w:szCs w:val="28"/>
        </w:rPr>
        <w:t>нышей диких и домашних животных, правила дорожного движения. Дети самостоятельно используют маркер в групповом пространстве, перенося его на любое место. Они с удовольствием организуют игровую деятельность.</w:t>
      </w:r>
    </w:p>
    <w:p w:rsidR="002E64B1" w:rsidRDefault="002E64B1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D21F44" w:rsidRDefault="00D21F44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D21F44" w:rsidRDefault="00D21F44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D21F44" w:rsidRDefault="00D21F44" w:rsidP="00DE7790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AD8FD7" wp14:editId="6873F4AF">
            <wp:extent cx="3779573" cy="5051599"/>
            <wp:effectExtent l="0" t="0" r="0" b="0"/>
            <wp:docPr id="308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73" cy="505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21F44" w:rsidRDefault="00D21F44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7453C2" wp14:editId="5ABDDBB8">
            <wp:extent cx="6219825" cy="4651047"/>
            <wp:effectExtent l="0" t="0" r="0" b="0"/>
            <wp:docPr id="308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958" cy="465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21F44" w:rsidRDefault="00D21F44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D21F44" w:rsidRDefault="00D21F44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931464" wp14:editId="11821AEB">
            <wp:extent cx="6062980" cy="4533761"/>
            <wp:effectExtent l="0" t="0" r="0" b="635"/>
            <wp:docPr id="308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63" cy="454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21F44" w:rsidRDefault="00D21F44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D21F44" w:rsidRDefault="00D21F44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6092BC" wp14:editId="3E60018D">
            <wp:extent cx="6063164" cy="4533900"/>
            <wp:effectExtent l="0" t="0" r="0" b="0"/>
            <wp:docPr id="308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755" cy="453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E7790" w:rsidRDefault="00D21F44" w:rsidP="00D21F44">
      <w:pPr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5103C8" wp14:editId="530AD20B">
            <wp:extent cx="6050427" cy="4524375"/>
            <wp:effectExtent l="0" t="0" r="7620" b="0"/>
            <wp:docPr id="308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625" cy="452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21F44" w:rsidRDefault="00D21F44" w:rsidP="00D21F44">
      <w:pPr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24C9BE" wp14:editId="585C30C0">
            <wp:extent cx="5770196" cy="4314825"/>
            <wp:effectExtent l="0" t="0" r="254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294" cy="432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21F44" w:rsidRDefault="00D21F44" w:rsidP="00D21F44">
      <w:pPr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421053" wp14:editId="62791A4A">
            <wp:extent cx="6024953" cy="4505325"/>
            <wp:effectExtent l="0" t="0" r="0" b="0"/>
            <wp:docPr id="30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003" cy="450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21F44" w:rsidRDefault="00D21F44" w:rsidP="00D21F44">
      <w:pPr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D21F44" w:rsidRDefault="00D21F44" w:rsidP="00D21F4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C05B477" wp14:editId="6ADD0E0A">
            <wp:extent cx="6007192" cy="4467225"/>
            <wp:effectExtent l="0" t="0" r="0" b="0"/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29" cy="447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21F44" w:rsidRDefault="00D21F44" w:rsidP="00D21F44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CDD57B" wp14:editId="0414C484">
            <wp:extent cx="5910312" cy="4419600"/>
            <wp:effectExtent l="0" t="0" r="0" b="0"/>
            <wp:docPr id="308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066" cy="442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D21F44">
        <w:rPr>
          <w:noProof/>
          <w:lang w:eastAsia="ru-RU"/>
        </w:rPr>
        <w:t xml:space="preserve"> </w:t>
      </w:r>
    </w:p>
    <w:p w:rsidR="00D21F44" w:rsidRDefault="00D21F44" w:rsidP="00D21F44">
      <w:pPr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41EC61" wp14:editId="493928CD">
            <wp:extent cx="5935789" cy="4438650"/>
            <wp:effectExtent l="0" t="0" r="8255" b="0"/>
            <wp:docPr id="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34" cy="444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E7790" w:rsidRDefault="00DE7790" w:rsidP="00D21F44">
      <w:pPr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DE7790" w:rsidRDefault="00DE7790" w:rsidP="00D21F44">
      <w:pPr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98278AF" wp14:editId="4D5CC7BC">
            <wp:extent cx="5961264" cy="4457700"/>
            <wp:effectExtent l="0" t="0" r="1905" b="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141" cy="445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E7790" w:rsidRDefault="00DE7790" w:rsidP="00D21F44">
      <w:pPr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16DC04" wp14:editId="21C81050">
            <wp:extent cx="6037689" cy="4514850"/>
            <wp:effectExtent l="0" t="0" r="1270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687" cy="452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E7790" w:rsidRPr="00BB2C5F" w:rsidRDefault="00DE7790" w:rsidP="00D21F44">
      <w:pPr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AFEC9D7" wp14:editId="30028284">
            <wp:extent cx="6343399" cy="4743450"/>
            <wp:effectExtent l="0" t="0" r="635" b="0"/>
            <wp:docPr id="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118" cy="474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End w:id="0"/>
    </w:p>
    <w:sectPr w:rsidR="00DE7790" w:rsidRPr="00BB2C5F" w:rsidSect="00E862E9"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DC3D30"/>
    <w:multiLevelType w:val="hybridMultilevel"/>
    <w:tmpl w:val="540A92A8"/>
    <w:lvl w:ilvl="0" w:tplc="E43A00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828D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0696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4863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5440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3A92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BCFF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F8F1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2AF4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E0F"/>
    <w:rsid w:val="000A5799"/>
    <w:rsid w:val="001127D5"/>
    <w:rsid w:val="00144821"/>
    <w:rsid w:val="001E2825"/>
    <w:rsid w:val="00265F02"/>
    <w:rsid w:val="00286DAA"/>
    <w:rsid w:val="002E64B1"/>
    <w:rsid w:val="002F33CD"/>
    <w:rsid w:val="00372A36"/>
    <w:rsid w:val="0039056C"/>
    <w:rsid w:val="00495E0F"/>
    <w:rsid w:val="004F30C1"/>
    <w:rsid w:val="00585E8F"/>
    <w:rsid w:val="008A5055"/>
    <w:rsid w:val="008D5363"/>
    <w:rsid w:val="00903A3B"/>
    <w:rsid w:val="009F7C4A"/>
    <w:rsid w:val="00B72EAD"/>
    <w:rsid w:val="00BB2C5F"/>
    <w:rsid w:val="00C104DB"/>
    <w:rsid w:val="00C35826"/>
    <w:rsid w:val="00C40EE7"/>
    <w:rsid w:val="00C82B1A"/>
    <w:rsid w:val="00D21F44"/>
    <w:rsid w:val="00DE7790"/>
    <w:rsid w:val="00E66662"/>
    <w:rsid w:val="00E862E9"/>
    <w:rsid w:val="00FE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AF786"/>
  <w15:docId w15:val="{E9EF3B9D-BCE3-49F8-AA0E-8AD3BEBFD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EA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21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682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787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985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673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9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93E0B-3882-4BDB-99B2-C6A52A21F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Granithis</dc:creator>
  <cp:lastModifiedBy>Надежда</cp:lastModifiedBy>
  <cp:revision>5</cp:revision>
  <dcterms:created xsi:type="dcterms:W3CDTF">2023-02-13T11:55:00Z</dcterms:created>
  <dcterms:modified xsi:type="dcterms:W3CDTF">2023-03-30T00:38:00Z</dcterms:modified>
</cp:coreProperties>
</file>