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28D9" w14:textId="3E2979E5" w:rsidR="00AA65F6" w:rsidRDefault="001C6FFA" w:rsidP="00AA65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="00AA65F6" w:rsidRPr="00AA65F6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Эффективность использования программного обеспечения «Логомер 2» в работе с детьми, имеющими различные речевые нарушения, и с детьми с ОВЗ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</w:p>
    <w:p w14:paraId="2A9723D9" w14:textId="77777777" w:rsidR="00AA65F6" w:rsidRDefault="00AA65F6" w:rsidP="00AA65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14:paraId="25AA2C93" w14:textId="77777777" w:rsidR="00AA65F6" w:rsidRDefault="00AA65F6" w:rsidP="00AA65F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Таранич Юлия Викторовна, учитель-логопед </w:t>
      </w:r>
    </w:p>
    <w:p w14:paraId="1BD1DA4A" w14:textId="0F400270" w:rsidR="00AA65F6" w:rsidRPr="00AA65F6" w:rsidRDefault="00AA65F6" w:rsidP="00AA65F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МАДОУ № 30 «Улыбка» г. Южно-Сахалинска</w:t>
      </w:r>
    </w:p>
    <w:p w14:paraId="0A3391FC" w14:textId="77777777" w:rsidR="00AA65F6" w:rsidRDefault="00AA65F6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0C6AF592" w14:textId="7ED9F25B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последние годы отмечается увеличение числа детей с различными речевыми нарушениями, при которых у детей с нормальным слухом и первично сохранным 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интеллектом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оказываются несформированными все компоненты языковой системы – фонетика, лексика и грамматика. </w:t>
      </w:r>
    </w:p>
    <w:p w14:paraId="7E5B9A02" w14:textId="03F6A532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нашем дошкольном образовательном учреждении в результате логопедического обследования ежегодно выявляется более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50%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детей с различными речевыми нарушениями, нуждающихся в коррекционно-логопедической помощи</w:t>
      </w:r>
      <w:r w:rsidRPr="0087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2DC8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растет число детей с ограниченными возможностями здоровья, у которых имеются тяжелые нарушения речи.</w:t>
      </w:r>
    </w:p>
    <w:p w14:paraId="1B3032DE" w14:textId="66138663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И, соответственно, возникает необходимость поиска наиболее эффективного пути обучения детей данн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ых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категории.</w:t>
      </w:r>
    </w:p>
    <w:p w14:paraId="231C371B" w14:textId="77777777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живем в XXI веке, веке информации. Информатизация общества – это реальность наших дней. 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образовательно-воспитательного процесса на всех этапах 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педагогической деятельности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0C7AD317" w14:textId="77777777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Современные информационные технологии позволяют воспринимать информацию на качественно новом уровне, что значительно повышает познавательную активность ребенка. На сегодняшний день одним из современных технических новинок является мультимедийный образовательный 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интерактивный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развивающий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логопедический стол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      </w:t>
      </w:r>
    </w:p>
    <w:p w14:paraId="5F00C962" w14:textId="77777777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Возможности мультимедийного образовательного 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интерактивного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развивающего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логопедического стола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позволяют включать все органы </w:t>
      </w:r>
      <w:r w:rsidRPr="00872DC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восприятия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слуховые, зрительные и тактильные. Английская пословица </w:t>
      </w:r>
      <w:r w:rsidRPr="00872DC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гласит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72D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услышал и забыл, я увидел и запомнил»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Учеными установлено, что около 80 % информации человек воспринимает через органы зрения. И когда речь идет не только о восприятии, но и о запоминании информации, то повышается роль моторной памяти. Кроме того, развитие моторики способствует еще и активизации речевых центров, что необходимо для успешного обучения детей.</w:t>
      </w:r>
    </w:p>
    <w:p w14:paraId="3C3A9F00" w14:textId="1927050B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Всем известно, как в наш компьютерный век сложно увлечь детей, а особенно детей с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тяжелыми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речевыми нарушениями, т. к. такие дошкольники отличаются плохой устойчивостью внимания и снижением памяти: им тяжело подолгу сосредотачиваться на одном упражнении, они не могут вовремя переключаться с одного объекта на другой, такие дети быстро утомляются и допускают ошибки, что ведёт к снижению эффективности 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коррекционной работы в целом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FF29A25" w14:textId="77777777" w:rsidR="0007068E" w:rsidRPr="00872DC8" w:rsidRDefault="0007068E" w:rsidP="00872D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Поэтому, если 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включить в  систему коррекционно-логопедической работы с детьми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с различными нарушениями речи 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использование программного обеспечения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мультимедийного образовательного 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интерактивного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развивающего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логопедического стола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то значительно повысится эффективность образовательного процесса, по - новому будут 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использованы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образовательной деятельности дидактические игры и упражнения, коммуникативные игры, проблемные ситуации, творческие задания, воспитанники научатся высказывать свои суждения, т. к. они становятся полноправными участниками образовательного процесса, активными субъектами, а не пассивными объектами 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педагогического воздействия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Все это будет способствовать осознанному усвоению знаний дошкольниками, а также исправлению речевых нарушений.</w:t>
      </w:r>
    </w:p>
    <w:p w14:paraId="7A41EF54" w14:textId="67AAFBBA" w:rsidR="007A0BBF" w:rsidRPr="00872DC8" w:rsidRDefault="001C6FFA" w:rsidP="001C6F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7A0BBF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средства </w:t>
      </w:r>
      <w:r w:rsidR="004A3DEF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целевого финансирования</w:t>
      </w:r>
      <w:r w:rsidR="00E76867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нами</w:t>
      </w:r>
      <w:r w:rsidR="007A0BBF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был </w:t>
      </w:r>
      <w:r w:rsidR="00E76867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приобретён </w:t>
      </w:r>
      <w:bookmarkStart w:id="0" w:name="_Hlk131108501"/>
      <w:r w:rsidR="00E76867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мультимедийный</w:t>
      </w:r>
      <w:r w:rsidR="004B4271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</w:t>
      </w:r>
      <w:r w:rsidR="00E76867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развивающий</w:t>
      </w:r>
      <w:r w:rsidR="004B4271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логопедический стол</w:t>
      </w:r>
      <w:r w:rsidR="00E76867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программным обеспечением «Логомер-2».</w:t>
      </w:r>
    </w:p>
    <w:bookmarkEnd w:id="0"/>
    <w:p w14:paraId="7560045C" w14:textId="44F86DF5" w:rsidR="007E0CAD" w:rsidRPr="00872DC8" w:rsidRDefault="007E0CAD" w:rsidP="00872D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E76867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течение учебного года с детьми, посещающими группу оказания логопедической по</w:t>
      </w:r>
      <w:r w:rsidR="0097309D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E76867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ощи, регулярно</w:t>
      </w: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7309D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</w:t>
      </w:r>
      <w:r w:rsid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ились</w:t>
      </w:r>
      <w:r w:rsidR="0097309D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</w:t>
      </w: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76867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использованием программного обеспечения 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мультимедийного образовательного </w:t>
      </w:r>
      <w:r w:rsidR="0097309D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интерактивного развивающего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логопедического стола.</w:t>
      </w:r>
    </w:p>
    <w:p w14:paraId="7BCBEDB5" w14:textId="7CD8AC21" w:rsidR="007E0CAD" w:rsidRPr="00872DC8" w:rsidRDefault="007E0CAD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>Красочные изображения, звуковое сопровождение, доступная подача материала программного обеспечения логопедического стола позвол</w:t>
      </w:r>
      <w:r w:rsidR="00872DC8">
        <w:rPr>
          <w:rFonts w:ascii="Times New Roman" w:hAnsi="Times New Roman" w:cs="Times New Roman"/>
          <w:sz w:val="24"/>
          <w:szCs w:val="24"/>
          <w:lang w:eastAsia="ja-JP" w:bidi="fa-IR"/>
        </w:rPr>
        <w:t>или</w:t>
      </w: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разнообразить логопедические занятия, развить интеллектуальные и творческие способности детей, обеспечить развивающий эффект, а значит, значительно повысить качество коррекционно-логопедических занятий с детьми, имеющими различные нарушения речи, и детьми с ОВЗ.</w:t>
      </w:r>
    </w:p>
    <w:p w14:paraId="1786B9E8" w14:textId="3DEC6B3C" w:rsidR="0097309D" w:rsidRPr="00872DC8" w:rsidRDefault="0097309D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Программа «Логомер-2» включает в себя игры на развитие внимания, памяти, мышления, </w:t>
      </w:r>
      <w:r w:rsidR="00523E9F"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мелкой моторики рук, </w:t>
      </w: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>воздушной струи, фонематического слуха, связной речи, звуко-буквенного анализа слов, лексико-грамматических категорий. Есть игры на запуск речи для неговорящих детей.</w:t>
      </w:r>
    </w:p>
    <w:p w14:paraId="1673F863" w14:textId="5D7C72F4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>Был проведен цикл занятий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, включающий в себя некоторые из многочисленного количества игр программы «Логомер 2»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:</w:t>
      </w:r>
    </w:p>
    <w:p w14:paraId="7A0CACC0" w14:textId="40348729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</w:pPr>
      <w:r w:rsidRPr="0097309D">
        <w:rPr>
          <w:rFonts w:ascii="Times New Roman" w:eastAsia="Andale Sans UI" w:hAnsi="Times New Roman" w:cs="Times New Roman"/>
          <w:bCs/>
          <w:iCs/>
          <w:color w:val="111111"/>
          <w:kern w:val="3"/>
          <w:sz w:val="24"/>
          <w:szCs w:val="24"/>
          <w:bdr w:val="none" w:sz="0" w:space="0" w:color="auto" w:frame="1"/>
          <w:lang w:eastAsia="ru-RU" w:bidi="fa-IR"/>
        </w:rPr>
        <w:t>1.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: «Торт со свечками». </w:t>
      </w:r>
    </w:p>
    <w:p w14:paraId="534C4A32" w14:textId="77777777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отработка правильного речевого дыхания и направленной воздушной струи.</w:t>
      </w:r>
    </w:p>
    <w:p w14:paraId="30C7312A" w14:textId="0EF6E220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2. 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 «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Веселая артикуляционная гимнастика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».</w:t>
      </w:r>
    </w:p>
    <w:p w14:paraId="64B5D94B" w14:textId="434996E1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укрепление органов артикуляционного аппарата.</w:t>
      </w:r>
    </w:p>
    <w:p w14:paraId="2F5E0590" w14:textId="5D2597D9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3. </w:t>
      </w:r>
      <w:bookmarkStart w:id="1" w:name="_Hlk131106195"/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bookmarkEnd w:id="1"/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«Грибники».</w:t>
      </w:r>
    </w:p>
    <w:p w14:paraId="45082DB1" w14:textId="77777777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развитие фонематического слуха.</w:t>
      </w:r>
    </w:p>
    <w:p w14:paraId="65CDCAF9" w14:textId="237C6E5F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4. 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="00AB54EC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«Кто лишний».</w:t>
      </w:r>
    </w:p>
    <w:p w14:paraId="22F08CF9" w14:textId="77777777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научить детей классифицировать предметы по признаку.</w:t>
      </w:r>
    </w:p>
    <w:p w14:paraId="015CF01F" w14:textId="30C2987D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5. 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="00AB54EC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«Сумка Санты»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, 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="00AB54EC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</w:t>
      </w:r>
      <w:r w:rsidR="00AB54EC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«Веселые рыбаки».</w:t>
      </w:r>
    </w:p>
    <w:p w14:paraId="6574898F" w14:textId="0049F41E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автоматизация и дифференциация звуков. </w:t>
      </w:r>
    </w:p>
    <w:p w14:paraId="42CE2AE9" w14:textId="20C12B93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6. 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="00AB54EC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«Бежит-лежит».</w:t>
      </w:r>
    </w:p>
    <w:p w14:paraId="7A510A87" w14:textId="77777777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научить детей подбирать глаголы к предметам (что делает?).</w:t>
      </w:r>
    </w:p>
    <w:p w14:paraId="120DCDBD" w14:textId="77A8D5E8" w:rsidR="0097309D" w:rsidRPr="0097309D" w:rsidRDefault="0097309D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7.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</w:t>
      </w:r>
      <w:r w:rsidR="00AB54EC"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="00AB54EC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«Рабочие инструменты».</w:t>
      </w:r>
    </w:p>
    <w:p w14:paraId="612026F8" w14:textId="4134C1A2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познакомить детей с некоторыми профессиями и инструментами, которые нужны для работы.</w:t>
      </w:r>
    </w:p>
    <w:p w14:paraId="34883D48" w14:textId="1B3EA427" w:rsidR="0097309D" w:rsidRPr="0097309D" w:rsidRDefault="00AB54EC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</w:pP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8. 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="0097309D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«Сочиняя на ходу».</w:t>
      </w:r>
    </w:p>
    <w:p w14:paraId="2FD89429" w14:textId="5B64D8F8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развитие связной речи, воображения, умения пересказывать свою историю.</w:t>
      </w:r>
    </w:p>
    <w:p w14:paraId="22B8A703" w14:textId="31F780E8" w:rsidR="0097309D" w:rsidRPr="0097309D" w:rsidRDefault="00AB54EC" w:rsidP="00872DC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9</w:t>
      </w:r>
      <w:r w:rsidR="0097309D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. 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Игра</w:t>
      </w:r>
      <w:r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:</w:t>
      </w:r>
      <w:r w:rsidR="0097309D" w:rsidRPr="0097309D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 «Что сначала».</w:t>
      </w:r>
    </w:p>
    <w:p w14:paraId="5707058E" w14:textId="1340A7FB" w:rsidR="0097309D" w:rsidRPr="0097309D" w:rsidRDefault="0097309D" w:rsidP="00AA6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Цель: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развитие связной речи, умение составлять предложения и</w:t>
      </w:r>
      <w:r w:rsidR="00AA65F6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</w:t>
      </w:r>
      <w:r w:rsidRPr="00872DC8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рассказы по картинкам.</w:t>
      </w:r>
    </w:p>
    <w:p w14:paraId="4FF89B66" w14:textId="15E7DCEE" w:rsidR="0097309D" w:rsidRPr="00872DC8" w:rsidRDefault="00872DC8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                            </w:t>
      </w:r>
      <w:hyperlink r:id="rId5" w:history="1">
        <w:r w:rsidRPr="0008452C">
          <w:rPr>
            <w:rStyle w:val="a7"/>
            <w:rFonts w:ascii="Times New Roman" w:hAnsi="Times New Roman" w:cs="Times New Roman"/>
            <w:sz w:val="24"/>
            <w:szCs w:val="24"/>
            <w:lang w:val="en-US" w:eastAsia="ja-JP" w:bidi="fa-IR"/>
          </w:rPr>
          <w:t>https://vk.com/video612048361_456239017</w:t>
        </w:r>
      </w:hyperlink>
    </w:p>
    <w:p w14:paraId="515E9866" w14:textId="2CAA4840" w:rsidR="00523E9F" w:rsidRPr="00872DC8" w:rsidRDefault="00523E9F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ja-JP" w:bidi="fa-IR"/>
        </w:rPr>
      </w:pPr>
    </w:p>
    <w:p w14:paraId="1BA28F93" w14:textId="2BC0C208" w:rsidR="00523E9F" w:rsidRPr="00872DC8" w:rsidRDefault="00523E9F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0EAE37" wp14:editId="3FE66F8A">
            <wp:extent cx="1907823" cy="254369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9" cy="25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DC8">
        <w:rPr>
          <w:rFonts w:ascii="Times New Roman" w:hAnsi="Times New Roman" w:cs="Times New Roman"/>
          <w:sz w:val="24"/>
          <w:szCs w:val="24"/>
        </w:rPr>
        <w:t xml:space="preserve"> </w:t>
      </w:r>
      <w:r w:rsidRPr="00872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FD270" wp14:editId="609ABFE6">
            <wp:extent cx="3297382" cy="18543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43" cy="18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80D4" w14:textId="1D9C733A" w:rsidR="00523E9F" w:rsidRPr="00872DC8" w:rsidRDefault="00523E9F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D3178" w14:textId="43B09D9C" w:rsidR="00523E9F" w:rsidRPr="00872DC8" w:rsidRDefault="00523E9F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                      </w:t>
      </w:r>
      <w:r w:rsidRPr="00872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6FD199" wp14:editId="7415792A">
            <wp:extent cx="2592186" cy="18343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04" cy="184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3B3E" w14:textId="77777777" w:rsidR="0097309D" w:rsidRPr="00872DC8" w:rsidRDefault="0097309D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</w:p>
    <w:p w14:paraId="082C6292" w14:textId="148559E3" w:rsidR="007E0CAD" w:rsidRPr="00872DC8" w:rsidRDefault="00523E9F" w:rsidP="00872D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В результате </w:t>
      </w:r>
      <w:r w:rsidR="00872DC8"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проведенной итоговой диагностики у детей с речевыми нарушениями, посещающими группу оказания логопедической помощи, благодаря </w:t>
      </w: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>применени</w:t>
      </w:r>
      <w:r w:rsidR="00872DC8" w:rsidRPr="00872DC8">
        <w:rPr>
          <w:rFonts w:ascii="Times New Roman" w:hAnsi="Times New Roman" w:cs="Times New Roman"/>
          <w:sz w:val="24"/>
          <w:szCs w:val="24"/>
          <w:lang w:eastAsia="ja-JP" w:bidi="fa-IR"/>
        </w:rPr>
        <w:t>ю</w:t>
      </w: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</w:t>
      </w: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</w:t>
      </w: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программным обеспечением «Логомер-2»</w:t>
      </w:r>
      <w:r w:rsidR="0096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>у</w:t>
      </w:r>
      <w:r w:rsidR="007E0CAD"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детей сократились сроки становления правильного речевого дыхания и направленной воздушной струи, укрепления органов артикуляционного аппарата, развития речевого дыхания, развития фонематического слуха.</w:t>
      </w:r>
    </w:p>
    <w:p w14:paraId="29CE3A94" w14:textId="256E0926" w:rsidR="007E0CAD" w:rsidRPr="00872DC8" w:rsidRDefault="007E0CAD" w:rsidP="00872D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872DC8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Легче и быстрее проходит автоматизация и дифференциация звуков, развиваются все виды речи (монологическая, диалогическая, связная). </w:t>
      </w:r>
    </w:p>
    <w:p w14:paraId="3AC6228D" w14:textId="7960E279" w:rsidR="003943A8" w:rsidRPr="00872DC8" w:rsidRDefault="00872DC8" w:rsidP="0087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Опыт работы </w:t>
      </w:r>
      <w:r w:rsidR="003943A8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использованию интерактивных компьютерных программ мультимедийного образовательного интерактивного развивающего 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логопедического стола</w:t>
      </w:r>
      <w:r w:rsidR="003943A8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детьми, посещающими группу</w:t>
      </w:r>
      <w:r w:rsidR="0096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</w:t>
      </w:r>
      <w:r w:rsidR="003943A8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логопедической помощи</w:t>
      </w:r>
      <w:r w:rsidR="00CD3589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43A8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детьми</w:t>
      </w:r>
      <w:r w:rsidR="000E1711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943A8"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Pr="008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транслирован для педагогов других дошкольных учреждений города Южно-Сахалинска через проведение мастер-класса.</w:t>
      </w:r>
    </w:p>
    <w:p w14:paraId="4761BF54" w14:textId="48123B5F" w:rsidR="003943A8" w:rsidRPr="00872DC8" w:rsidRDefault="00D33816" w:rsidP="0087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активно участвовали в</w:t>
      </w:r>
      <w:r w:rsidR="00872DC8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</w:t>
      </w:r>
      <w:r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практической части, выполняя упражнения дыхательной гимнастики, игры на классификацию предметов, дифференциацию звуков и т.д.</w:t>
      </w:r>
      <w:r w:rsidR="007F3DC5" w:rsidRPr="00872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2C71832" w14:textId="39D356B1" w:rsidR="007A0BBF" w:rsidRPr="00872DC8" w:rsidRDefault="00104E2E" w:rsidP="0010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DD74B9" wp14:editId="5FB85C49">
            <wp:extent cx="2808489" cy="157941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58" cy="15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A57251D" wp14:editId="6D434AE4">
            <wp:extent cx="2820785" cy="15863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79" cy="15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EB23" w14:textId="4AC8E243" w:rsidR="008045C9" w:rsidRPr="00872DC8" w:rsidRDefault="00A04803" w:rsidP="00872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F7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интерактивным программным обеспечением значительно 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повыш</w:t>
      </w:r>
      <w:r w:rsidR="00F755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ает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эффективност</w:t>
      </w:r>
      <w:r w:rsidR="00F755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872D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2D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коррекционно-логопедической работы с дошкольниками с различными нарушениями речи</w:t>
      </w:r>
      <w:r w:rsidR="00F755E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в том числе с детьми с ОВЗ.</w:t>
      </w:r>
    </w:p>
    <w:sectPr w:rsidR="008045C9" w:rsidRPr="0087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D5A"/>
    <w:multiLevelType w:val="multilevel"/>
    <w:tmpl w:val="D83CF3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DAB"/>
    <w:multiLevelType w:val="multilevel"/>
    <w:tmpl w:val="A75AD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657AD"/>
    <w:multiLevelType w:val="multilevel"/>
    <w:tmpl w:val="B1D4A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5085"/>
    <w:multiLevelType w:val="multilevel"/>
    <w:tmpl w:val="9028D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F45AB"/>
    <w:multiLevelType w:val="multilevel"/>
    <w:tmpl w:val="0E30B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771B1"/>
    <w:multiLevelType w:val="multilevel"/>
    <w:tmpl w:val="A72E00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F3874"/>
    <w:multiLevelType w:val="multilevel"/>
    <w:tmpl w:val="FD6CA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80844"/>
    <w:multiLevelType w:val="multilevel"/>
    <w:tmpl w:val="8B14E0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F5BC8"/>
    <w:multiLevelType w:val="multilevel"/>
    <w:tmpl w:val="988801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569BC"/>
    <w:multiLevelType w:val="multilevel"/>
    <w:tmpl w:val="5EB2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20EC8"/>
    <w:multiLevelType w:val="multilevel"/>
    <w:tmpl w:val="A8F44C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F8B"/>
    <w:multiLevelType w:val="multilevel"/>
    <w:tmpl w:val="019E6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E4BAE"/>
    <w:multiLevelType w:val="multilevel"/>
    <w:tmpl w:val="2676C2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82497"/>
    <w:multiLevelType w:val="multilevel"/>
    <w:tmpl w:val="B8D42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52A5A"/>
    <w:multiLevelType w:val="hybridMultilevel"/>
    <w:tmpl w:val="3440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8C1"/>
    <w:multiLevelType w:val="multilevel"/>
    <w:tmpl w:val="187832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31499"/>
    <w:multiLevelType w:val="multilevel"/>
    <w:tmpl w:val="D610B9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E53AB"/>
    <w:multiLevelType w:val="multilevel"/>
    <w:tmpl w:val="12F6C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70E8F"/>
    <w:multiLevelType w:val="multilevel"/>
    <w:tmpl w:val="9146C5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737B9"/>
    <w:multiLevelType w:val="multilevel"/>
    <w:tmpl w:val="D2A6C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F45FF"/>
    <w:multiLevelType w:val="multilevel"/>
    <w:tmpl w:val="2DC8D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965CF4"/>
    <w:multiLevelType w:val="hybridMultilevel"/>
    <w:tmpl w:val="4410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63D7B"/>
    <w:multiLevelType w:val="multilevel"/>
    <w:tmpl w:val="92B0CF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61DF0"/>
    <w:multiLevelType w:val="multilevel"/>
    <w:tmpl w:val="7BC803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526E4"/>
    <w:multiLevelType w:val="multilevel"/>
    <w:tmpl w:val="7C4ABE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D05A3"/>
    <w:multiLevelType w:val="multilevel"/>
    <w:tmpl w:val="D0422E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11A7C"/>
    <w:multiLevelType w:val="multilevel"/>
    <w:tmpl w:val="584CA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9"/>
  </w:num>
  <w:num w:numId="5">
    <w:abstractNumId w:val="3"/>
  </w:num>
  <w:num w:numId="6">
    <w:abstractNumId w:val="4"/>
  </w:num>
  <w:num w:numId="7">
    <w:abstractNumId w:val="13"/>
  </w:num>
  <w:num w:numId="8">
    <w:abstractNumId w:val="26"/>
  </w:num>
  <w:num w:numId="9">
    <w:abstractNumId w:val="22"/>
  </w:num>
  <w:num w:numId="10">
    <w:abstractNumId w:val="1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12"/>
  </w:num>
  <w:num w:numId="16">
    <w:abstractNumId w:val="7"/>
  </w:num>
  <w:num w:numId="17">
    <w:abstractNumId w:val="18"/>
  </w:num>
  <w:num w:numId="18">
    <w:abstractNumId w:val="10"/>
  </w:num>
  <w:num w:numId="19">
    <w:abstractNumId w:val="17"/>
  </w:num>
  <w:num w:numId="20">
    <w:abstractNumId w:val="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8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D6"/>
    <w:rsid w:val="0007068E"/>
    <w:rsid w:val="000B4E9B"/>
    <w:rsid w:val="000E1711"/>
    <w:rsid w:val="000F6605"/>
    <w:rsid w:val="00104E2E"/>
    <w:rsid w:val="00137131"/>
    <w:rsid w:val="00180D0A"/>
    <w:rsid w:val="00187300"/>
    <w:rsid w:val="001A59CD"/>
    <w:rsid w:val="001C6FFA"/>
    <w:rsid w:val="001E006A"/>
    <w:rsid w:val="002575F1"/>
    <w:rsid w:val="0025786D"/>
    <w:rsid w:val="00273FDD"/>
    <w:rsid w:val="00284C8E"/>
    <w:rsid w:val="002E1BEB"/>
    <w:rsid w:val="002F1576"/>
    <w:rsid w:val="00322ECF"/>
    <w:rsid w:val="00356A3F"/>
    <w:rsid w:val="0036697F"/>
    <w:rsid w:val="003943A8"/>
    <w:rsid w:val="00395FAB"/>
    <w:rsid w:val="003A5F0D"/>
    <w:rsid w:val="003C1E69"/>
    <w:rsid w:val="00415A1D"/>
    <w:rsid w:val="004309E1"/>
    <w:rsid w:val="004636A6"/>
    <w:rsid w:val="004A1847"/>
    <w:rsid w:val="004A3DEF"/>
    <w:rsid w:val="004B4271"/>
    <w:rsid w:val="004B7148"/>
    <w:rsid w:val="00523E9F"/>
    <w:rsid w:val="0055492E"/>
    <w:rsid w:val="00561196"/>
    <w:rsid w:val="00585FEE"/>
    <w:rsid w:val="005B45C6"/>
    <w:rsid w:val="005B5D46"/>
    <w:rsid w:val="005D5762"/>
    <w:rsid w:val="005D5823"/>
    <w:rsid w:val="00645E9A"/>
    <w:rsid w:val="006543E7"/>
    <w:rsid w:val="00691A40"/>
    <w:rsid w:val="006A5887"/>
    <w:rsid w:val="007104F4"/>
    <w:rsid w:val="0074456D"/>
    <w:rsid w:val="00774339"/>
    <w:rsid w:val="007A0BBF"/>
    <w:rsid w:val="007B2118"/>
    <w:rsid w:val="007E0CAD"/>
    <w:rsid w:val="007F3DC5"/>
    <w:rsid w:val="008045C9"/>
    <w:rsid w:val="008223DD"/>
    <w:rsid w:val="00872DC8"/>
    <w:rsid w:val="00890CFA"/>
    <w:rsid w:val="008E4247"/>
    <w:rsid w:val="0093609D"/>
    <w:rsid w:val="00967638"/>
    <w:rsid w:val="0097309D"/>
    <w:rsid w:val="00977D64"/>
    <w:rsid w:val="00980DDA"/>
    <w:rsid w:val="00A04803"/>
    <w:rsid w:val="00A41DA2"/>
    <w:rsid w:val="00AA2EB9"/>
    <w:rsid w:val="00AA65F6"/>
    <w:rsid w:val="00AB54EC"/>
    <w:rsid w:val="00AC4FE7"/>
    <w:rsid w:val="00AF3CC2"/>
    <w:rsid w:val="00B04AA2"/>
    <w:rsid w:val="00B365EB"/>
    <w:rsid w:val="00BA5EE3"/>
    <w:rsid w:val="00BA6D67"/>
    <w:rsid w:val="00BA7B53"/>
    <w:rsid w:val="00BC494E"/>
    <w:rsid w:val="00BD4563"/>
    <w:rsid w:val="00C677DD"/>
    <w:rsid w:val="00C824FE"/>
    <w:rsid w:val="00CC6435"/>
    <w:rsid w:val="00CC7AAE"/>
    <w:rsid w:val="00CD3589"/>
    <w:rsid w:val="00D23532"/>
    <w:rsid w:val="00D33816"/>
    <w:rsid w:val="00D50A48"/>
    <w:rsid w:val="00DF1198"/>
    <w:rsid w:val="00E12B4E"/>
    <w:rsid w:val="00E346D6"/>
    <w:rsid w:val="00E50823"/>
    <w:rsid w:val="00E76867"/>
    <w:rsid w:val="00EA02AE"/>
    <w:rsid w:val="00EB3DB7"/>
    <w:rsid w:val="00EC4007"/>
    <w:rsid w:val="00EE648B"/>
    <w:rsid w:val="00F27F13"/>
    <w:rsid w:val="00F332A3"/>
    <w:rsid w:val="00F66FD5"/>
    <w:rsid w:val="00F755E3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52CB"/>
  <w15:chartTrackingRefBased/>
  <w15:docId w15:val="{5C805F99-A388-4AF3-A86D-7CF8020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46D6"/>
  </w:style>
  <w:style w:type="character" w:customStyle="1" w:styleId="c4">
    <w:name w:val="c4"/>
    <w:basedOn w:val="a0"/>
    <w:rsid w:val="00E346D6"/>
  </w:style>
  <w:style w:type="character" w:customStyle="1" w:styleId="c20">
    <w:name w:val="c20"/>
    <w:basedOn w:val="a0"/>
    <w:rsid w:val="00E346D6"/>
  </w:style>
  <w:style w:type="character" w:customStyle="1" w:styleId="c23">
    <w:name w:val="c23"/>
    <w:basedOn w:val="a0"/>
    <w:rsid w:val="00E346D6"/>
  </w:style>
  <w:style w:type="character" w:customStyle="1" w:styleId="c1">
    <w:name w:val="c1"/>
    <w:basedOn w:val="a0"/>
    <w:rsid w:val="00E346D6"/>
  </w:style>
  <w:style w:type="paragraph" w:customStyle="1" w:styleId="c0">
    <w:name w:val="c0"/>
    <w:basedOn w:val="a"/>
    <w:rsid w:val="00E3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346D6"/>
  </w:style>
  <w:style w:type="character" w:customStyle="1" w:styleId="c11">
    <w:name w:val="c11"/>
    <w:basedOn w:val="a0"/>
    <w:rsid w:val="00E346D6"/>
  </w:style>
  <w:style w:type="paragraph" w:customStyle="1" w:styleId="c8">
    <w:name w:val="c8"/>
    <w:basedOn w:val="a"/>
    <w:rsid w:val="00E3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6A3F"/>
    <w:pPr>
      <w:spacing w:after="0" w:line="240" w:lineRule="auto"/>
    </w:pPr>
  </w:style>
  <w:style w:type="paragraph" w:styleId="a4">
    <w:name w:val="Normal (Web)"/>
    <w:basedOn w:val="a"/>
    <w:semiHidden/>
    <w:unhideWhenUsed/>
    <w:rsid w:val="00BC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4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0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23E9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video612048361_456239017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Сергей Голоктионов</cp:lastModifiedBy>
  <cp:revision>5</cp:revision>
  <cp:lastPrinted>2021-01-27T23:14:00Z</cp:lastPrinted>
  <dcterms:created xsi:type="dcterms:W3CDTF">2023-03-30T11:59:00Z</dcterms:created>
  <dcterms:modified xsi:type="dcterms:W3CDTF">2023-03-30T12:15:00Z</dcterms:modified>
</cp:coreProperties>
</file>