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08B" w:rsidRPr="0005608B" w:rsidRDefault="0005608B" w:rsidP="0005608B">
      <w:pPr>
        <w:pStyle w:val="a3"/>
        <w:spacing w:before="0" w:beforeAutospacing="0" w:after="0" w:afterAutospacing="0"/>
        <w:jc w:val="center"/>
      </w:pPr>
      <w:r w:rsidRPr="0005608B">
        <w:rPr>
          <w:rFonts w:eastAsiaTheme="minorEastAsia"/>
          <w:bCs/>
          <w:kern w:val="24"/>
        </w:rPr>
        <w:t>Государственное бюджетное дошкольное образовательное учреждение детский сад №7 комбинированного вида Красносельского района Санкт-Петербурга</w:t>
      </w:r>
    </w:p>
    <w:p w:rsidR="00E91616" w:rsidRDefault="00E91616"/>
    <w:p w:rsidR="005962BC" w:rsidRPr="009F1FC5" w:rsidRDefault="005962BC" w:rsidP="005962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FC5">
        <w:rPr>
          <w:rFonts w:ascii="Times New Roman" w:hAnsi="Times New Roman" w:cs="Times New Roman"/>
          <w:b/>
          <w:sz w:val="24"/>
          <w:szCs w:val="24"/>
        </w:rPr>
        <w:t xml:space="preserve">Нейропсихологический подход в коррекции детей ОВЗ дошкольного возраста посредством комплексного взаимодействия </w:t>
      </w:r>
    </w:p>
    <w:p w:rsidR="00F72068" w:rsidRPr="009F1FC5" w:rsidRDefault="005962BC" w:rsidP="005962B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1FC5">
        <w:rPr>
          <w:rFonts w:ascii="Times New Roman" w:hAnsi="Times New Roman" w:cs="Times New Roman"/>
          <w:b/>
          <w:sz w:val="24"/>
          <w:szCs w:val="24"/>
        </w:rPr>
        <w:t>учителя-дефектолога и инструктора по физической культуре</w:t>
      </w:r>
    </w:p>
    <w:p w:rsidR="00F72068" w:rsidRDefault="00F72068"/>
    <w:p w:rsidR="00BE227A" w:rsidRPr="00BE227A" w:rsidRDefault="00BE227A" w:rsidP="00BE22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E227A">
        <w:rPr>
          <w:rFonts w:ascii="Times New Roman" w:hAnsi="Times New Roman" w:cs="Times New Roman"/>
          <w:sz w:val="24"/>
          <w:szCs w:val="24"/>
        </w:rPr>
        <w:t>учитель-дефектолог Амосова Татьяна Михайловна</w:t>
      </w:r>
    </w:p>
    <w:p w:rsidR="00BE227A" w:rsidRPr="00BE227A" w:rsidRDefault="00BE227A" w:rsidP="00BE22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E227A">
        <w:rPr>
          <w:rFonts w:ascii="Times New Roman" w:hAnsi="Times New Roman" w:cs="Times New Roman"/>
          <w:sz w:val="24"/>
          <w:szCs w:val="24"/>
        </w:rPr>
        <w:t>инструктор по физической культуре Новоселова Наталия Николаевна</w:t>
      </w:r>
    </w:p>
    <w:p w:rsidR="00BE227A" w:rsidRDefault="00BE227A" w:rsidP="005962BC">
      <w:pPr>
        <w:rPr>
          <w:rFonts w:ascii="Times New Roman" w:hAnsi="Times New Roman" w:cs="Times New Roman"/>
          <w:b/>
          <w:sz w:val="24"/>
          <w:szCs w:val="24"/>
        </w:rPr>
      </w:pPr>
    </w:p>
    <w:p w:rsidR="00452E48" w:rsidRDefault="00452E48" w:rsidP="005962BC">
      <w:pPr>
        <w:rPr>
          <w:rFonts w:ascii="Times New Roman" w:hAnsi="Times New Roman" w:cs="Times New Roman"/>
          <w:b/>
          <w:sz w:val="24"/>
          <w:szCs w:val="24"/>
        </w:rPr>
      </w:pPr>
    </w:p>
    <w:p w:rsidR="00BE227A" w:rsidRPr="00CC30EA" w:rsidRDefault="00BE227A" w:rsidP="005962BC">
      <w:pPr>
        <w:rPr>
          <w:rFonts w:ascii="Times New Roman" w:hAnsi="Times New Roman" w:cs="Times New Roman"/>
          <w:b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>Для детей с ОВЗ характерно тяжёлое нарушение речи, нарушение в познавательной сфере, эмоционально-волевой, моторной сфере. Эти дети по своему физическому развитию отличаются от своих сверстников нарушением моторики, общей скованностью, нарушением координации, двигательной расторможенностью, слабой ориентировкой в пространстве, слабостью мышц.</w:t>
      </w:r>
    </w:p>
    <w:p w:rsidR="00CC30EA" w:rsidRPr="00CC30EA" w:rsidRDefault="00CC30EA" w:rsidP="005962BC">
      <w:pPr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 xml:space="preserve">Работу полушарий можно скоординировать при помощи специальных упражнений - </w:t>
      </w:r>
      <w:proofErr w:type="spellStart"/>
      <w:r w:rsidRPr="00CC30EA"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 w:rsidRPr="00CC30EA">
        <w:rPr>
          <w:rFonts w:ascii="Times New Roman" w:hAnsi="Times New Roman" w:cs="Times New Roman"/>
          <w:sz w:val="24"/>
          <w:szCs w:val="24"/>
        </w:rPr>
        <w:t>, где при синхронной работе обеих рук тренируется согласованная работа двух полушарий. Работая двумя руками одновременно, формируются сразу несколько навыков: согласованность движений рук и согласованность движений глаз, повышается мыслительная работоспособность, повышается устойчивость внимания, развивается мелкая и крупная моторика.</w:t>
      </w:r>
    </w:p>
    <w:p w:rsidR="005962BC" w:rsidRPr="00CC30EA" w:rsidRDefault="005962BC" w:rsidP="005962BC">
      <w:pPr>
        <w:rPr>
          <w:rFonts w:ascii="Times New Roman" w:hAnsi="Times New Roman" w:cs="Times New Roman"/>
          <w:b/>
          <w:sz w:val="24"/>
          <w:szCs w:val="24"/>
        </w:rPr>
      </w:pPr>
      <w:r w:rsidRPr="00CC30EA">
        <w:rPr>
          <w:rFonts w:ascii="Times New Roman" w:hAnsi="Times New Roman" w:cs="Times New Roman"/>
          <w:b/>
          <w:sz w:val="24"/>
          <w:szCs w:val="24"/>
        </w:rPr>
        <w:t>Что даёт  развитие межполушарного взаимодействия?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rPr>
          <w:rFonts w:eastAsiaTheme="minorEastAsia"/>
        </w:rPr>
        <w:t>Развивает правое и левое полушарие.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t xml:space="preserve">Улучшает </w:t>
      </w:r>
      <w:r w:rsidRPr="00CC30EA">
        <w:rPr>
          <w:rFonts w:eastAsiaTheme="minorEastAsia"/>
        </w:rPr>
        <w:t>внимание, речь.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rPr>
          <w:rFonts w:eastAsiaTheme="minorEastAsia"/>
        </w:rPr>
        <w:t>Снижает утомляемость.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rPr>
          <w:rFonts w:eastAsiaTheme="minorEastAsia"/>
        </w:rPr>
        <w:t>Повышает способность к произвольному контролю.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rPr>
          <w:rFonts w:eastAsiaTheme="minorEastAsia"/>
        </w:rPr>
        <w:t>Повышает работоспособность.</w:t>
      </w:r>
    </w:p>
    <w:p w:rsidR="005962BC" w:rsidRPr="00CC30EA" w:rsidRDefault="005962BC" w:rsidP="005962BC">
      <w:pPr>
        <w:pStyle w:val="a4"/>
        <w:numPr>
          <w:ilvl w:val="0"/>
          <w:numId w:val="3"/>
        </w:numPr>
      </w:pPr>
      <w:r w:rsidRPr="00CC30EA">
        <w:rPr>
          <w:rFonts w:eastAsiaTheme="minorEastAsia"/>
        </w:rPr>
        <w:t>Активизирует  интеллектуальные и познавательные процессы.</w:t>
      </w:r>
    </w:p>
    <w:p w:rsidR="00FE4BFC" w:rsidRPr="00CC30EA" w:rsidRDefault="00FE4BFC" w:rsidP="00FE4BFC">
      <w:pPr>
        <w:rPr>
          <w:rFonts w:ascii="Times New Roman" w:hAnsi="Times New Roman" w:cs="Times New Roman"/>
          <w:sz w:val="24"/>
          <w:szCs w:val="24"/>
        </w:rPr>
      </w:pPr>
    </w:p>
    <w:p w:rsidR="005962BC" w:rsidRPr="00CC30EA" w:rsidRDefault="005962BC" w:rsidP="005962BC">
      <w:pPr>
        <w:pStyle w:val="a3"/>
        <w:spacing w:before="0" w:beforeAutospacing="0" w:after="0" w:afterAutospacing="0"/>
        <w:rPr>
          <w:b/>
        </w:rPr>
      </w:pPr>
      <w:r w:rsidRPr="00CC30EA">
        <w:rPr>
          <w:rFonts w:eastAsiaTheme="minorEastAsia"/>
          <w:b/>
          <w:bCs/>
          <w:iCs/>
          <w:kern w:val="24"/>
        </w:rPr>
        <w:t>Задачи коррекционно- развивающей деятельности: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Развитие слухового</w:t>
      </w:r>
      <w:proofErr w:type="gramStart"/>
      <w:r w:rsidRPr="00CC30EA">
        <w:rPr>
          <w:rFonts w:eastAsiaTheme="minorEastAsia"/>
          <w:bCs/>
          <w:iCs/>
          <w:kern w:val="24"/>
        </w:rPr>
        <w:t xml:space="preserve"> ,</w:t>
      </w:r>
      <w:proofErr w:type="gramEnd"/>
      <w:r w:rsidRPr="00CC30EA">
        <w:rPr>
          <w:rFonts w:eastAsiaTheme="minorEastAsia"/>
          <w:bCs/>
          <w:iCs/>
          <w:kern w:val="24"/>
        </w:rPr>
        <w:t xml:space="preserve"> зрительного, пространственного восприятия;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Координации движений;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Общей и мелкой моторики;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Обогащения сенсорного опыта детей;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Совершенствование восприятия окружающих предметов;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 xml:space="preserve">Ориентировка в пространстве; </w:t>
      </w:r>
    </w:p>
    <w:p w:rsidR="005962BC" w:rsidRPr="00CC30EA" w:rsidRDefault="005962BC" w:rsidP="005962BC">
      <w:pPr>
        <w:pStyle w:val="a4"/>
        <w:numPr>
          <w:ilvl w:val="0"/>
          <w:numId w:val="1"/>
        </w:numPr>
      </w:pPr>
      <w:r w:rsidRPr="00CC30EA">
        <w:rPr>
          <w:rFonts w:eastAsiaTheme="minorEastAsia"/>
          <w:bCs/>
          <w:iCs/>
          <w:kern w:val="24"/>
        </w:rPr>
        <w:t>Развитие межполушарного взаимодействия</w:t>
      </w:r>
      <w:r w:rsidRPr="00CC30EA">
        <w:rPr>
          <w:rFonts w:eastAsiaTheme="minorEastAsia"/>
          <w:iCs/>
          <w:kern w:val="24"/>
        </w:rPr>
        <w:t>.</w:t>
      </w:r>
    </w:p>
    <w:p w:rsidR="00452E48" w:rsidRPr="00CC30EA" w:rsidRDefault="00452E48">
      <w:pPr>
        <w:rPr>
          <w:rFonts w:ascii="Times New Roman" w:hAnsi="Times New Roman" w:cs="Times New Roman"/>
          <w:sz w:val="24"/>
          <w:szCs w:val="24"/>
        </w:rPr>
      </w:pPr>
    </w:p>
    <w:p w:rsidR="00CC30EA" w:rsidRPr="00CC30EA" w:rsidRDefault="00CC30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30EA">
        <w:rPr>
          <w:rFonts w:ascii="Times New Roman" w:hAnsi="Times New Roman" w:cs="Times New Roman"/>
          <w:sz w:val="24"/>
          <w:szCs w:val="24"/>
        </w:rPr>
        <w:t>Нейроигры</w:t>
      </w:r>
      <w:proofErr w:type="spellEnd"/>
      <w:r w:rsidRPr="00CC30EA">
        <w:rPr>
          <w:rFonts w:ascii="Times New Roman" w:hAnsi="Times New Roman" w:cs="Times New Roman"/>
          <w:sz w:val="24"/>
          <w:szCs w:val="24"/>
        </w:rPr>
        <w:t xml:space="preserve"> и упражнения проводятся  во время занятий с учителем-дефектологом, в рамках игровой ситуации как часть образовательной деятельности воспитателями (в качестве обучающих и закрепляющих упражнений), на физкультурных занятиях – как часть занятия, для смены деятельности, для привлечения внимания детей.</w:t>
      </w:r>
    </w:p>
    <w:p w:rsidR="00CC30EA" w:rsidRPr="00CC30EA" w:rsidRDefault="00CC30EA">
      <w:pPr>
        <w:rPr>
          <w:rFonts w:ascii="Times New Roman" w:hAnsi="Times New Roman" w:cs="Times New Roman"/>
          <w:sz w:val="24"/>
          <w:szCs w:val="24"/>
        </w:rPr>
      </w:pPr>
    </w:p>
    <w:p w:rsidR="009F1FC5" w:rsidRPr="009F1FC5" w:rsidRDefault="009F1F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FC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Игры на развитие умения различать направления «вперед, назад, направо, налево». </w:t>
      </w:r>
    </w:p>
    <w:p w:rsidR="00BE227A" w:rsidRPr="00CC30EA" w:rsidRDefault="00BE227A">
      <w:pPr>
        <w:rPr>
          <w:rFonts w:ascii="Times New Roman" w:hAnsi="Times New Roman" w:cs="Times New Roman"/>
          <w:b/>
          <w:sz w:val="24"/>
          <w:szCs w:val="24"/>
        </w:rPr>
      </w:pPr>
      <w:r w:rsidRPr="00CC30EA">
        <w:rPr>
          <w:rFonts w:ascii="Times New Roman" w:hAnsi="Times New Roman" w:cs="Times New Roman"/>
          <w:b/>
          <w:sz w:val="24"/>
          <w:szCs w:val="24"/>
        </w:rPr>
        <w:t>Игры учителя-дефектолога:</w:t>
      </w:r>
    </w:p>
    <w:p w:rsidR="00BE227A" w:rsidRPr="009F1FC5" w:rsidRDefault="00BE227A" w:rsidP="00BE227A">
      <w:pPr>
        <w:pStyle w:val="a4"/>
        <w:ind w:left="0"/>
        <w:rPr>
          <w:b/>
          <w:i/>
        </w:rPr>
      </w:pPr>
      <w:r w:rsidRPr="009F1FC5">
        <w:rPr>
          <w:b/>
          <w:i/>
        </w:rPr>
        <w:t>«Стрелочки»</w:t>
      </w:r>
    </w:p>
    <w:p w:rsidR="00BE227A" w:rsidRPr="00CC30EA" w:rsidRDefault="00BE227A" w:rsidP="00BE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>Ребёнку предлагается лист со стрелочками, набор животных, можно динозавров. Здесь мы развиваем умение различать направления «вперед, назад, направо, налево». По инструкции ребёнок располагает животных по направлениям: «Волк идёт направо, слон вперёд».</w:t>
      </w:r>
    </w:p>
    <w:p w:rsidR="00BE227A" w:rsidRDefault="00BE227A" w:rsidP="00BE227A">
      <w:pPr>
        <w:pStyle w:val="a4"/>
        <w:ind w:left="0"/>
        <w:rPr>
          <w:b/>
        </w:rPr>
      </w:pPr>
    </w:p>
    <w:p w:rsidR="00BE227A" w:rsidRDefault="00BE227A" w:rsidP="00452E48">
      <w:pPr>
        <w:pStyle w:val="a4"/>
        <w:ind w:left="0"/>
        <w:jc w:val="center"/>
        <w:rPr>
          <w:b/>
        </w:rPr>
      </w:pPr>
      <w:r w:rsidRPr="005962BC">
        <w:rPr>
          <w:noProof/>
        </w:rPr>
        <w:drawing>
          <wp:inline distT="0" distB="0" distL="0" distR="0">
            <wp:extent cx="1783080" cy="1827924"/>
            <wp:effectExtent l="0" t="0" r="7620" b="127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439"/>
                    <a:stretch/>
                  </pic:blipFill>
                  <pic:spPr>
                    <a:xfrm>
                      <a:off x="0" y="0"/>
                      <a:ext cx="1814665" cy="186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A" w:rsidRDefault="00BE227A" w:rsidP="00BE227A">
      <w:pPr>
        <w:pStyle w:val="a4"/>
        <w:ind w:left="0"/>
        <w:rPr>
          <w:b/>
        </w:rPr>
      </w:pPr>
    </w:p>
    <w:p w:rsidR="00BE227A" w:rsidRPr="009F1FC5" w:rsidRDefault="00BE227A" w:rsidP="00BE227A">
      <w:pPr>
        <w:pStyle w:val="a4"/>
        <w:ind w:left="0"/>
        <w:rPr>
          <w:b/>
          <w:i/>
        </w:rPr>
      </w:pPr>
      <w:r w:rsidRPr="009F1FC5">
        <w:rPr>
          <w:b/>
          <w:i/>
        </w:rPr>
        <w:t>«Весёлые машинки»</w:t>
      </w:r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ребёнку предлагается листы со стрелочками и цветными машинками, которые едут в разные направления. Здесь подключаем цвет машины. Ребёнок расставляет машинки на нужные места по инструкции.</w:t>
      </w:r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Default="00BE227A" w:rsidP="00452E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962BC">
        <w:rPr>
          <w:noProof/>
          <w:lang w:eastAsia="ru-RU"/>
        </w:rPr>
        <w:drawing>
          <wp:inline distT="0" distB="0" distL="0" distR="0">
            <wp:extent cx="1882140" cy="1742058"/>
            <wp:effectExtent l="0" t="0" r="381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911"/>
                    <a:stretch/>
                  </pic:blipFill>
                  <pic:spPr>
                    <a:xfrm flipV="1">
                      <a:off x="0" y="0"/>
                      <a:ext cx="1905438" cy="17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Pr="00BE227A" w:rsidRDefault="00BE227A" w:rsidP="00BE227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BE227A">
        <w:rPr>
          <w:rFonts w:ascii="Times New Roman" w:hAnsi="Times New Roman" w:cs="Times New Roman"/>
          <w:b/>
          <w:sz w:val="24"/>
        </w:rPr>
        <w:t>Игра инструктора по физической культуре</w:t>
      </w:r>
    </w:p>
    <w:p w:rsidR="00BE227A" w:rsidRPr="00BE227A" w:rsidRDefault="00BE227A" w:rsidP="00BE227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E227A">
        <w:rPr>
          <w:rFonts w:ascii="Times New Roman" w:hAnsi="Times New Roman" w:cs="Times New Roman"/>
          <w:b/>
          <w:i/>
          <w:sz w:val="24"/>
          <w:szCs w:val="24"/>
        </w:rPr>
        <w:t>«Сделай шаг»</w:t>
      </w:r>
    </w:p>
    <w:p w:rsidR="00BE227A" w:rsidRDefault="00BE227A" w:rsidP="00BE227A">
      <w:pPr>
        <w:pStyle w:val="a4"/>
        <w:ind w:left="0"/>
      </w:pPr>
      <w:r w:rsidRPr="00BE227A">
        <w:t>На полу нарисована разметка, по команде педагога ребенок выполняет шаг или прыжок в указанном направлении: вперед-назад-вправо-влево.  В дополнение к задачам учителя дефектолога решается еще одна - развитие координации</w:t>
      </w:r>
    </w:p>
    <w:p w:rsidR="00BE227A" w:rsidRPr="00BE227A" w:rsidRDefault="00BE227A" w:rsidP="00BE227A">
      <w:pPr>
        <w:pStyle w:val="a4"/>
        <w:ind w:left="0"/>
      </w:pPr>
    </w:p>
    <w:p w:rsidR="00BE227A" w:rsidRDefault="00BE227A" w:rsidP="00CC30EA">
      <w:pPr>
        <w:jc w:val="center"/>
      </w:pPr>
      <w:r w:rsidRPr="005962BC">
        <w:rPr>
          <w:noProof/>
          <w:lang w:eastAsia="ru-RU"/>
        </w:rPr>
        <w:drawing>
          <wp:inline distT="0" distB="0" distL="0" distR="0">
            <wp:extent cx="2263140" cy="1724376"/>
            <wp:effectExtent l="0" t="0" r="3810" b="9525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51" t="10571" r="6624"/>
                    <a:stretch/>
                  </pic:blipFill>
                  <pic:spPr>
                    <a:xfrm>
                      <a:off x="0" y="0"/>
                      <a:ext cx="2291371" cy="17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C5" w:rsidRPr="009F1FC5" w:rsidRDefault="009F1FC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FC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Игры на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закрепление </w:t>
      </w:r>
      <w:r w:rsidRPr="009F1FC5">
        <w:rPr>
          <w:rFonts w:ascii="Times New Roman" w:hAnsi="Times New Roman" w:cs="Times New Roman"/>
          <w:b/>
          <w:sz w:val="24"/>
          <w:szCs w:val="24"/>
          <w:u w:val="single"/>
        </w:rPr>
        <w:t>знани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я цвета, формы, действия двумя руками</w:t>
      </w:r>
    </w:p>
    <w:p w:rsidR="00D72E47" w:rsidRPr="00D72E47" w:rsidRDefault="00D72E47">
      <w:pPr>
        <w:rPr>
          <w:rFonts w:ascii="Times New Roman" w:hAnsi="Times New Roman" w:cs="Times New Roman"/>
          <w:b/>
          <w:sz w:val="24"/>
          <w:szCs w:val="24"/>
        </w:rPr>
      </w:pPr>
      <w:r w:rsidRPr="00BE227A">
        <w:rPr>
          <w:rFonts w:ascii="Times New Roman" w:hAnsi="Times New Roman" w:cs="Times New Roman"/>
          <w:b/>
          <w:sz w:val="24"/>
          <w:szCs w:val="24"/>
        </w:rPr>
        <w:t>Игры учителя-дефектолога:</w:t>
      </w:r>
    </w:p>
    <w:p w:rsidR="00BE227A" w:rsidRPr="009F1FC5" w:rsidRDefault="00BE227A" w:rsidP="00BE22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1FC5">
        <w:rPr>
          <w:rFonts w:ascii="Times New Roman" w:hAnsi="Times New Roman" w:cs="Times New Roman"/>
          <w:b/>
          <w:i/>
          <w:sz w:val="24"/>
          <w:szCs w:val="24"/>
        </w:rPr>
        <w:t>«Весёлые коврики»</w:t>
      </w:r>
    </w:p>
    <w:p w:rsidR="00BE227A" w:rsidRPr="00CC30EA" w:rsidRDefault="00BE227A" w:rsidP="00BE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 xml:space="preserve"> Предлагаются разноцветные стульчики, коврики. Здесь мы подключаем две руки. По инструкции ребёнок раскладывает стульчики по цветам правой и левой рукой на коврики.</w:t>
      </w:r>
    </w:p>
    <w:p w:rsidR="00BE227A" w:rsidRDefault="00D72E47" w:rsidP="00BE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>2й вариант</w:t>
      </w:r>
      <w:r w:rsidR="00BE227A" w:rsidRPr="00CC30EA">
        <w:rPr>
          <w:rFonts w:ascii="Times New Roman" w:hAnsi="Times New Roman" w:cs="Times New Roman"/>
          <w:sz w:val="24"/>
          <w:szCs w:val="24"/>
        </w:rPr>
        <w:t xml:space="preserve"> - раскладывает стульчики по фигурам. </w:t>
      </w:r>
    </w:p>
    <w:p w:rsidR="00CC30EA" w:rsidRPr="00CC30EA" w:rsidRDefault="00CC30EA" w:rsidP="00BE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227A" w:rsidRDefault="00D72E47" w:rsidP="00452E48">
      <w:pPr>
        <w:jc w:val="center"/>
        <w:rPr>
          <w:b/>
        </w:rPr>
      </w:pPr>
      <w:r w:rsidRPr="00C936C8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646929" cy="2090067"/>
            <wp:effectExtent l="6985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285" b="6645"/>
                    <a:stretch/>
                  </pic:blipFill>
                  <pic:spPr>
                    <a:xfrm rot="16200000">
                      <a:off x="0" y="0"/>
                      <a:ext cx="1676617" cy="21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A" w:rsidRPr="009F1FC5" w:rsidRDefault="00BE227A" w:rsidP="00BE22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F1FC5">
        <w:rPr>
          <w:rFonts w:ascii="Times New Roman" w:hAnsi="Times New Roman" w:cs="Times New Roman"/>
          <w:b/>
          <w:i/>
          <w:sz w:val="24"/>
          <w:szCs w:val="24"/>
        </w:rPr>
        <w:t>«Цветные дорожки»</w:t>
      </w:r>
    </w:p>
    <w:p w:rsidR="00BE227A" w:rsidRPr="00CC30EA" w:rsidRDefault="00BE227A" w:rsidP="00BE22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 xml:space="preserve">Работаем с пальчиками правой и левой руки. Называется цвет и одновременно ребёнок идёт по дорожкам. На этой картинке переключаем пальчики, также одновременно идём по дорожке. На картинке справа ребёнку предлагается магнитные фишки, выкладывает одновременно </w:t>
      </w:r>
      <w:r w:rsidR="00D72E47" w:rsidRPr="00CC30EA">
        <w:rPr>
          <w:rFonts w:ascii="Times New Roman" w:hAnsi="Times New Roman" w:cs="Times New Roman"/>
          <w:sz w:val="24"/>
          <w:szCs w:val="24"/>
        </w:rPr>
        <w:t>дву</w:t>
      </w:r>
      <w:r w:rsidRPr="00CC30EA">
        <w:rPr>
          <w:rFonts w:ascii="Times New Roman" w:hAnsi="Times New Roman" w:cs="Times New Roman"/>
          <w:sz w:val="24"/>
          <w:szCs w:val="24"/>
        </w:rPr>
        <w:t xml:space="preserve">мя руками по образцу. </w:t>
      </w:r>
    </w:p>
    <w:p w:rsidR="00D72E47" w:rsidRDefault="00D72E47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Default="00D72E47" w:rsidP="00452E48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C936C8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507463" cy="1581150"/>
            <wp:effectExtent l="19050" t="0" r="7137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035" cy="15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6C8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045683" cy="1838325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4" t="12604" r="9681" b="-12604"/>
                    <a:stretch/>
                  </pic:blipFill>
                  <pic:spPr>
                    <a:xfrm>
                      <a:off x="0" y="0"/>
                      <a:ext cx="2073911" cy="186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47" w:rsidRDefault="00D72E47" w:rsidP="00D72E47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9F1FC5" w:rsidRDefault="009F1FC5" w:rsidP="00BE22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E47" w:rsidRPr="00D72E47" w:rsidRDefault="00FE4BFC" w:rsidP="00BE22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</w:t>
      </w:r>
      <w:r w:rsidR="00D72E47" w:rsidRPr="00D72E47">
        <w:rPr>
          <w:rFonts w:ascii="Times New Roman" w:hAnsi="Times New Roman" w:cs="Times New Roman"/>
          <w:b/>
          <w:sz w:val="24"/>
          <w:szCs w:val="24"/>
        </w:rPr>
        <w:t xml:space="preserve"> инструктора по физической культуре</w:t>
      </w:r>
    </w:p>
    <w:p w:rsidR="00BE227A" w:rsidRPr="00D72E47" w:rsidRDefault="00BE227A" w:rsidP="00BE22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72E47">
        <w:rPr>
          <w:rFonts w:ascii="Times New Roman" w:hAnsi="Times New Roman" w:cs="Times New Roman"/>
          <w:b/>
          <w:i/>
          <w:sz w:val="24"/>
          <w:szCs w:val="24"/>
        </w:rPr>
        <w:t>«Цветные дорожки»</w:t>
      </w:r>
    </w:p>
    <w:p w:rsidR="00BE227A" w:rsidRPr="00D72E47" w:rsidRDefault="00D72E47" w:rsidP="00BE227A">
      <w:pPr>
        <w:pStyle w:val="a4"/>
        <w:ind w:left="0"/>
      </w:pPr>
      <w:r w:rsidRPr="00D72E47">
        <w:t>М</w:t>
      </w:r>
      <w:r w:rsidR="00BE227A" w:rsidRPr="00D72E47">
        <w:t>ожно предложить игру на скорость, где дети раскладывают шарики в лунки определенного цвета. У этой игры множество разных вариантов, как выполнение в команде, так и  индивидуально. Игры с разноцветными дорожками, где ребенок должен пройти по фигурам определенного цвета, или наоборот, по определенным фигурам называя их цвет (это уже усложнение.) Можно предложить дорожку «Ладошки-стопы», которая помогает развивать ориентировку в пространстве, координацию, а так же логическое мышление</w:t>
      </w:r>
    </w:p>
    <w:p w:rsidR="00BE227A" w:rsidRDefault="009F1FC5" w:rsidP="00CC30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 </w:t>
      </w:r>
      <w:r w:rsidR="00D72E47" w:rsidRPr="00C936C8">
        <w:rPr>
          <w:noProof/>
          <w:lang w:eastAsia="ru-RU"/>
        </w:rPr>
        <w:drawing>
          <wp:inline distT="0" distB="0" distL="0" distR="0">
            <wp:extent cx="2632066" cy="1880235"/>
            <wp:effectExtent l="1905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39" t="30290" r="30869" b="-1"/>
                    <a:stretch/>
                  </pic:blipFill>
                  <pic:spPr>
                    <a:xfrm>
                      <a:off x="0" y="0"/>
                      <a:ext cx="2650099" cy="189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E48" w:rsidRPr="00C936C8">
        <w:rPr>
          <w:noProof/>
          <w:lang w:eastAsia="ru-RU"/>
        </w:rPr>
        <w:drawing>
          <wp:inline distT="0" distB="0" distL="0" distR="0">
            <wp:extent cx="1650600" cy="1786607"/>
            <wp:effectExtent l="95250" t="0" r="63900" b="0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1901" cy="18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C5" w:rsidRDefault="009F1FC5" w:rsidP="00CC30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E227A" w:rsidRDefault="00452E48" w:rsidP="00452E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936C8">
        <w:rPr>
          <w:noProof/>
          <w:lang w:eastAsia="ru-RU"/>
        </w:rPr>
        <w:drawing>
          <wp:inline distT="0" distB="0" distL="0" distR="0">
            <wp:extent cx="1903112" cy="1778326"/>
            <wp:effectExtent l="5398" t="0" r="7302" b="7303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0507" cy="18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E47" w:rsidRDefault="00D72E47" w:rsidP="00BE227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9F1FC5" w:rsidRDefault="009F1FC5" w:rsidP="00452E48">
      <w:pPr>
        <w:rPr>
          <w:rFonts w:ascii="Times New Roman" w:hAnsi="Times New Roman" w:cs="Times New Roman"/>
          <w:b/>
          <w:sz w:val="24"/>
          <w:szCs w:val="24"/>
        </w:rPr>
      </w:pPr>
    </w:p>
    <w:p w:rsidR="009F1FC5" w:rsidRPr="009F1FC5" w:rsidRDefault="009F1FC5" w:rsidP="00452E4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FC5">
        <w:rPr>
          <w:rFonts w:ascii="Times New Roman" w:hAnsi="Times New Roman" w:cs="Times New Roman"/>
          <w:b/>
          <w:sz w:val="24"/>
          <w:szCs w:val="24"/>
          <w:u w:val="single"/>
        </w:rPr>
        <w:t>Игры на моторное планирование</w:t>
      </w:r>
    </w:p>
    <w:p w:rsidR="00452E48" w:rsidRPr="00452E48" w:rsidRDefault="00452E48" w:rsidP="00452E48">
      <w:pPr>
        <w:rPr>
          <w:rFonts w:ascii="Times New Roman" w:hAnsi="Times New Roman" w:cs="Times New Roman"/>
          <w:b/>
          <w:sz w:val="24"/>
          <w:szCs w:val="24"/>
        </w:rPr>
      </w:pPr>
      <w:r w:rsidRPr="00BE227A">
        <w:rPr>
          <w:rFonts w:ascii="Times New Roman" w:hAnsi="Times New Roman" w:cs="Times New Roman"/>
          <w:b/>
          <w:sz w:val="24"/>
          <w:szCs w:val="24"/>
        </w:rPr>
        <w:t>Игры учителя-дефектолога:</w:t>
      </w:r>
    </w:p>
    <w:p w:rsidR="00BE227A" w:rsidRPr="009F1FC5" w:rsidRDefault="00BE227A" w:rsidP="00452E48">
      <w:pPr>
        <w:pStyle w:val="a4"/>
        <w:ind w:left="0"/>
        <w:rPr>
          <w:b/>
          <w:i/>
          <w:szCs w:val="22"/>
        </w:rPr>
      </w:pPr>
      <w:r w:rsidRPr="009F1FC5">
        <w:rPr>
          <w:b/>
          <w:i/>
        </w:rPr>
        <w:t>«Ритмическая дорожка»</w:t>
      </w:r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Ребёнку предлагается визуально – </w:t>
      </w:r>
      <w:proofErr w:type="gramStart"/>
      <w:r>
        <w:rPr>
          <w:rFonts w:ascii="Times New Roman" w:hAnsi="Times New Roman" w:cs="Times New Roman"/>
          <w:sz w:val="24"/>
        </w:rPr>
        <w:t>ритмический</w:t>
      </w:r>
      <w:proofErr w:type="gramEnd"/>
      <w:r>
        <w:rPr>
          <w:rFonts w:ascii="Times New Roman" w:hAnsi="Times New Roman" w:cs="Times New Roman"/>
          <w:sz w:val="24"/>
        </w:rPr>
        <w:t xml:space="preserve"> дорожка. Здесь расположены кубики и помпоны. Даём инструкцию: правой рукой кулаком стучишь, если кубик, если помпончик указательный палец левой рукой. Можно придумать много вариантов с пальчиками. Можно разложить только красные и синие цвета. По красным кулак, по синим ладошка…</w:t>
      </w:r>
    </w:p>
    <w:p w:rsidR="00CC30EA" w:rsidRDefault="00CC30EA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Default="00452E48" w:rsidP="00BE227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936C8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636520" cy="1504408"/>
            <wp:effectExtent l="0" t="0" r="0" b="635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399" r="8109" b="6534"/>
                    <a:stretch/>
                  </pic:blipFill>
                  <pic:spPr>
                    <a:xfrm>
                      <a:off x="0" y="0"/>
                      <a:ext cx="2653352" cy="15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48" w:rsidRDefault="00452E48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452E48" w:rsidRDefault="00452E48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Pr="009F1FC5" w:rsidRDefault="00BE227A" w:rsidP="00452E48">
      <w:pPr>
        <w:pStyle w:val="a4"/>
        <w:ind w:left="0"/>
        <w:rPr>
          <w:b/>
          <w:i/>
        </w:rPr>
      </w:pPr>
      <w:r w:rsidRPr="009F1FC5">
        <w:rPr>
          <w:b/>
          <w:i/>
        </w:rPr>
        <w:t>«</w:t>
      </w:r>
      <w:proofErr w:type="spellStart"/>
      <w:r w:rsidRPr="009F1FC5">
        <w:rPr>
          <w:b/>
          <w:i/>
        </w:rPr>
        <w:t>Нейровосьмёрка</w:t>
      </w:r>
      <w:proofErr w:type="spellEnd"/>
      <w:r w:rsidRPr="009F1FC5">
        <w:rPr>
          <w:b/>
          <w:i/>
        </w:rPr>
        <w:t>»</w:t>
      </w:r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упражнениях с тренажёром участвуют одновременно руки и глаза, задействованы оба полушария, повышается концентрация внимания. Ребёнок перемещает шарик по лабиринту с помощью баланса движений рук. Держит на весу. Не прижимает к телу. Такие движения влияют на моторное планирование. Обычно равномерное перемещение шарика получается не сразу, и чтобы поддержать интерес можно сказать, что шарик это </w:t>
      </w:r>
      <w:r>
        <w:rPr>
          <w:rFonts w:ascii="Times New Roman" w:hAnsi="Times New Roman" w:cs="Times New Roman"/>
          <w:sz w:val="24"/>
        </w:rPr>
        <w:lastRenderedPageBreak/>
        <w:t>поезд, который мчится по дороге. Мы можем ему помогать словами вправо-влево, вверх-вниз.</w:t>
      </w:r>
    </w:p>
    <w:p w:rsidR="00BE227A" w:rsidRDefault="009F1FC5" w:rsidP="009F1FC5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9F1FC5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965325" cy="2533650"/>
            <wp:effectExtent l="304800" t="0" r="28257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46"/>
                    <a:stretch/>
                  </pic:blipFill>
                  <pic:spPr>
                    <a:xfrm rot="16200000">
                      <a:off x="0" y="0"/>
                      <a:ext cx="1965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A03" w:rsidRDefault="00EC6A03" w:rsidP="00FE4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BFC" w:rsidRPr="00D72E47" w:rsidRDefault="00FE4BFC" w:rsidP="00FE4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Игры</w:t>
      </w:r>
      <w:r w:rsidRPr="00D72E47">
        <w:rPr>
          <w:rFonts w:ascii="Times New Roman" w:hAnsi="Times New Roman" w:cs="Times New Roman"/>
          <w:b/>
          <w:sz w:val="24"/>
          <w:szCs w:val="24"/>
        </w:rPr>
        <w:t xml:space="preserve"> инструктора по физической культуре</w:t>
      </w:r>
    </w:p>
    <w:p w:rsidR="00452E48" w:rsidRDefault="00452E48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Pr="00CC30EA" w:rsidRDefault="00BE227A" w:rsidP="00EC6A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>«</w:t>
      </w:r>
      <w:r w:rsidRPr="00CC30EA">
        <w:rPr>
          <w:rFonts w:ascii="Times New Roman" w:hAnsi="Times New Roman" w:cs="Times New Roman"/>
          <w:b/>
          <w:i/>
          <w:sz w:val="24"/>
          <w:szCs w:val="24"/>
        </w:rPr>
        <w:t>Балансиры»</w:t>
      </w:r>
    </w:p>
    <w:p w:rsidR="00BE227A" w:rsidRPr="00CC30EA" w:rsidRDefault="00BE227A" w:rsidP="00EC6A03">
      <w:pPr>
        <w:pStyle w:val="a4"/>
        <w:ind w:left="0"/>
      </w:pPr>
      <w:r w:rsidRPr="00CC30EA">
        <w:t xml:space="preserve">Для закрепления навыка после занятий с дефектологом предполагается  использование различных балансиров, где нужно передвигать мячик сначала управляя руками, затем ногами. Так же предлагаются игры, где ребенок стоя на ограниченной поверхности (скамейка, модуль) с помощью </w:t>
      </w:r>
      <w:proofErr w:type="spellStart"/>
      <w:r w:rsidRPr="00CC30EA">
        <w:t>снежколепа</w:t>
      </w:r>
      <w:proofErr w:type="spellEnd"/>
      <w:r w:rsidRPr="00CC30EA">
        <w:t xml:space="preserve"> должен переложить шарики в указанное место, собрать их, собрать шарики определенного цвета. С помощью этих заданий решается  множество задач: учим переносить вес тела с одной ноги на другую,  развиваем чувство равновесия, координацию, ловкость, учим детей планировать следующее движение и т.д.</w:t>
      </w:r>
    </w:p>
    <w:p w:rsidR="00BE227A" w:rsidRPr="00CC30EA" w:rsidRDefault="00EC6A03" w:rsidP="00BE227A">
      <w:pPr>
        <w:pStyle w:val="a4"/>
        <w:ind w:left="0"/>
      </w:pPr>
      <w:r>
        <w:t>В</w:t>
      </w:r>
      <w:r w:rsidR="00BE227A" w:rsidRPr="00CC30EA">
        <w:t>ыполня</w:t>
      </w:r>
      <w:r>
        <w:t>ются</w:t>
      </w:r>
      <w:r w:rsidR="00BE227A" w:rsidRPr="00CC30EA">
        <w:t xml:space="preserve"> задания на «Ритмических дорожках». Ребенок </w:t>
      </w:r>
      <w:proofErr w:type="gramStart"/>
      <w:r w:rsidR="00BE227A" w:rsidRPr="00CC30EA">
        <w:t>получает задания проходя</w:t>
      </w:r>
      <w:proofErr w:type="gramEnd"/>
      <w:r w:rsidR="00BE227A" w:rsidRPr="00CC30EA">
        <w:t xml:space="preserve"> по ритмической дорожке перепрыгнуть только определ</w:t>
      </w:r>
      <w:r>
        <w:t xml:space="preserve">енный один или два цвета, или </w:t>
      </w:r>
      <w:r w:rsidR="00BE227A" w:rsidRPr="00CC30EA">
        <w:t>например</w:t>
      </w:r>
      <w:r>
        <w:t>,</w:t>
      </w:r>
      <w:r w:rsidR="00BE227A" w:rsidRPr="00CC30EA">
        <w:t xml:space="preserve"> во время прыжков из обруча в обруч переложить шарик с одной стороны</w:t>
      </w:r>
      <w:r>
        <w:t xml:space="preserve"> на другую только обозначенного</w:t>
      </w:r>
      <w:r w:rsidR="00BE227A" w:rsidRPr="00CC30EA">
        <w:t xml:space="preserve"> цвета. Помимо всех решаемых задач здесь задействуем еще </w:t>
      </w:r>
      <w:r>
        <w:t>развитие памяти</w:t>
      </w:r>
      <w:r w:rsidR="00BE227A" w:rsidRPr="00CC30EA">
        <w:t>.</w:t>
      </w:r>
    </w:p>
    <w:p w:rsidR="00BE227A" w:rsidRDefault="00BE227A" w:rsidP="00BE227A">
      <w:pPr>
        <w:pStyle w:val="a4"/>
        <w:ind w:left="284"/>
        <w:rPr>
          <w:sz w:val="28"/>
          <w:szCs w:val="28"/>
        </w:rPr>
      </w:pPr>
    </w:p>
    <w:p w:rsidR="00452E48" w:rsidRDefault="00452E48" w:rsidP="009F1F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6C8">
        <w:rPr>
          <w:noProof/>
          <w:lang w:eastAsia="ru-RU"/>
        </w:rPr>
        <w:drawing>
          <wp:inline distT="0" distB="0" distL="0" distR="0">
            <wp:extent cx="1622487" cy="1724451"/>
            <wp:effectExtent l="0" t="0" r="0" b="9525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04" t="20657" r="34456"/>
                    <a:stretch/>
                  </pic:blipFill>
                  <pic:spPr>
                    <a:xfrm>
                      <a:off x="0" y="0"/>
                      <a:ext cx="1644940" cy="174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BFC" w:rsidRPr="00C936C8">
        <w:rPr>
          <w:noProof/>
          <w:lang w:eastAsia="ru-RU"/>
        </w:rPr>
        <w:drawing>
          <wp:inline distT="0" distB="0" distL="0" distR="0">
            <wp:extent cx="1707501" cy="1471537"/>
            <wp:effectExtent l="3492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3102" cy="15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48" w:rsidRDefault="00FE4BFC" w:rsidP="009F1F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08B">
        <w:rPr>
          <w:noProof/>
          <w:lang w:eastAsia="ru-RU"/>
        </w:rPr>
        <w:lastRenderedPageBreak/>
        <w:drawing>
          <wp:inline distT="0" distB="0" distL="0" distR="0">
            <wp:extent cx="2247900" cy="1462241"/>
            <wp:effectExtent l="0" t="0" r="0" b="508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358" cy="14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08B">
        <w:rPr>
          <w:noProof/>
          <w:lang w:eastAsia="ru-RU"/>
        </w:rPr>
        <w:drawing>
          <wp:inline distT="0" distB="0" distL="0" distR="0">
            <wp:extent cx="1637665" cy="1617709"/>
            <wp:effectExtent l="0" t="0" r="635" b="1905"/>
            <wp:docPr id="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848" r="35543"/>
                    <a:stretch/>
                  </pic:blipFill>
                  <pic:spPr>
                    <a:xfrm>
                      <a:off x="0" y="0"/>
                      <a:ext cx="1671440" cy="165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FC" w:rsidRDefault="00FE4BFC" w:rsidP="00452E48">
      <w:pPr>
        <w:rPr>
          <w:rFonts w:ascii="Times New Roman" w:hAnsi="Times New Roman" w:cs="Times New Roman"/>
          <w:b/>
          <w:sz w:val="24"/>
          <w:szCs w:val="24"/>
        </w:rPr>
      </w:pPr>
    </w:p>
    <w:p w:rsidR="009F1FC5" w:rsidRPr="009F1FC5" w:rsidRDefault="009F1FC5" w:rsidP="00FE4BF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1FC5">
        <w:rPr>
          <w:rFonts w:ascii="Times New Roman" w:hAnsi="Times New Roman" w:cs="Times New Roman"/>
          <w:b/>
          <w:sz w:val="24"/>
          <w:szCs w:val="24"/>
          <w:u w:val="single"/>
        </w:rPr>
        <w:t>Работа двумя руками</w:t>
      </w:r>
    </w:p>
    <w:p w:rsidR="00FE4BFC" w:rsidRDefault="00452E48" w:rsidP="00FE4BFC">
      <w:pPr>
        <w:rPr>
          <w:rFonts w:ascii="Times New Roman" w:hAnsi="Times New Roman" w:cs="Times New Roman"/>
          <w:b/>
          <w:sz w:val="24"/>
          <w:szCs w:val="24"/>
        </w:rPr>
      </w:pPr>
      <w:r w:rsidRPr="00BE227A">
        <w:rPr>
          <w:rFonts w:ascii="Times New Roman" w:hAnsi="Times New Roman" w:cs="Times New Roman"/>
          <w:b/>
          <w:sz w:val="24"/>
          <w:szCs w:val="24"/>
        </w:rPr>
        <w:t>Игры учителя-дефектолога:</w:t>
      </w:r>
    </w:p>
    <w:p w:rsidR="009F1FC5" w:rsidRDefault="00BE227A" w:rsidP="009F1FC5">
      <w:pPr>
        <w:spacing w:after="0"/>
        <w:rPr>
          <w:rFonts w:ascii="Times New Roman" w:hAnsi="Times New Roman" w:cs="Times New Roman"/>
          <w:sz w:val="24"/>
        </w:rPr>
      </w:pPr>
      <w:r w:rsidRPr="009F1FC5">
        <w:rPr>
          <w:rFonts w:ascii="Times New Roman" w:hAnsi="Times New Roman" w:cs="Times New Roman"/>
          <w:b/>
          <w:i/>
          <w:sz w:val="24"/>
        </w:rPr>
        <w:t>«Собери гусеницу»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BE227A" w:rsidRDefault="00BE227A" w:rsidP="009F1FC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Ребенку предлагается цветные кружочки, карточки с гусеницами. Одновременно двумя руками выкладывает гусеницу по образцу</w:t>
      </w:r>
    </w:p>
    <w:p w:rsidR="00FE4BFC" w:rsidRPr="00CC30EA" w:rsidRDefault="00FE4BFC" w:rsidP="00CC30EA">
      <w:pPr>
        <w:jc w:val="center"/>
        <w:rPr>
          <w:rFonts w:ascii="Times New Roman" w:hAnsi="Times New Roman" w:cs="Times New Roman"/>
          <w:sz w:val="24"/>
        </w:rPr>
      </w:pPr>
      <w:r w:rsidRPr="0005608B">
        <w:rPr>
          <w:b/>
          <w:bCs/>
          <w:i/>
          <w:iCs/>
          <w:noProof/>
          <w:lang w:eastAsia="ru-RU"/>
        </w:rPr>
        <w:drawing>
          <wp:inline distT="0" distB="0" distL="0" distR="0">
            <wp:extent cx="2126438" cy="1387376"/>
            <wp:effectExtent l="0" t="0" r="7620" b="381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05" r="13450"/>
                    <a:stretch/>
                  </pic:blipFill>
                  <pic:spPr>
                    <a:xfrm>
                      <a:off x="0" y="0"/>
                      <a:ext cx="2135967" cy="139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FC5" w:rsidRDefault="00BE227A" w:rsidP="009F1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b/>
          <w:sz w:val="24"/>
          <w:szCs w:val="24"/>
        </w:rPr>
        <w:t>«Радостные коврики»</w:t>
      </w:r>
      <w:r w:rsidRPr="00CC3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4BFC" w:rsidRPr="00CC30EA" w:rsidRDefault="00BE227A" w:rsidP="009F1FC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 xml:space="preserve">Ребёнку предлагается поп </w:t>
      </w:r>
      <w:proofErr w:type="spellStart"/>
      <w:proofErr w:type="gramStart"/>
      <w:r w:rsidRPr="00CC30EA">
        <w:rPr>
          <w:rFonts w:ascii="Times New Roman" w:hAnsi="Times New Roman" w:cs="Times New Roman"/>
          <w:sz w:val="24"/>
          <w:szCs w:val="24"/>
        </w:rPr>
        <w:t>ит</w:t>
      </w:r>
      <w:proofErr w:type="spellEnd"/>
      <w:proofErr w:type="gramEnd"/>
      <w:r w:rsidRPr="00CC30EA">
        <w:rPr>
          <w:rFonts w:ascii="Times New Roman" w:hAnsi="Times New Roman" w:cs="Times New Roman"/>
          <w:sz w:val="24"/>
          <w:szCs w:val="24"/>
        </w:rPr>
        <w:t xml:space="preserve"> и шарики. Одновременно сверху и снизу перекатывает шарики в разные стороны. 2ой вариант одна рука перекатывает, другая катает мячик по кругу. Разные движения рук.</w:t>
      </w:r>
    </w:p>
    <w:p w:rsidR="00FE4BFC" w:rsidRDefault="00FE4BFC" w:rsidP="009F1F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608B">
        <w:rPr>
          <w:b/>
          <w:bCs/>
          <w:i/>
          <w:iCs/>
          <w:noProof/>
          <w:lang w:eastAsia="ru-RU"/>
        </w:rPr>
        <w:drawing>
          <wp:inline distT="0" distB="0" distL="0" distR="0">
            <wp:extent cx="1658018" cy="2532225"/>
            <wp:effectExtent l="457200" t="0" r="437482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803" b="18352"/>
                    <a:stretch/>
                  </pic:blipFill>
                  <pic:spPr>
                    <a:xfrm rot="5400000">
                      <a:off x="0" y="0"/>
                      <a:ext cx="1665693" cy="254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FC" w:rsidRPr="00CC30EA" w:rsidRDefault="00FE4BFC" w:rsidP="00FE4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30EA">
        <w:rPr>
          <w:rFonts w:ascii="Times New Roman" w:hAnsi="Times New Roman" w:cs="Times New Roman"/>
          <w:b/>
          <w:sz w:val="24"/>
          <w:szCs w:val="24"/>
        </w:rPr>
        <w:t>Игры инструктора по физической культуре</w:t>
      </w:r>
    </w:p>
    <w:p w:rsidR="00BE227A" w:rsidRPr="00CC30EA" w:rsidRDefault="00BE227A" w:rsidP="00FE4BFC">
      <w:pPr>
        <w:rPr>
          <w:sz w:val="24"/>
          <w:szCs w:val="24"/>
        </w:rPr>
      </w:pPr>
      <w:r w:rsidRPr="00CC30EA">
        <w:rPr>
          <w:rFonts w:ascii="Times New Roman" w:hAnsi="Times New Roman" w:cs="Times New Roman"/>
          <w:b/>
          <w:i/>
          <w:sz w:val="24"/>
          <w:szCs w:val="24"/>
        </w:rPr>
        <w:t>«Непослушный шарик»</w:t>
      </w:r>
    </w:p>
    <w:p w:rsidR="00BE227A" w:rsidRPr="009F1FC5" w:rsidRDefault="00BE227A" w:rsidP="009F1FC5">
      <w:pPr>
        <w:rPr>
          <w:rFonts w:ascii="Times New Roman" w:hAnsi="Times New Roman" w:cs="Times New Roman"/>
        </w:rPr>
      </w:pPr>
      <w:r w:rsidRPr="00EC6A03">
        <w:rPr>
          <w:rFonts w:ascii="Times New Roman" w:hAnsi="Times New Roman" w:cs="Times New Roman"/>
        </w:rPr>
        <w:t xml:space="preserve">В этой игре детям предлагается подбросив воздушный шар разложить поочередно  цветные шарики по лункам аналогичного цвета, либо поменять </w:t>
      </w:r>
      <w:proofErr w:type="gramStart"/>
      <w:r w:rsidRPr="00EC6A03">
        <w:rPr>
          <w:rFonts w:ascii="Times New Roman" w:hAnsi="Times New Roman" w:cs="Times New Roman"/>
        </w:rPr>
        <w:t>шарики</w:t>
      </w:r>
      <w:proofErr w:type="gramEnd"/>
      <w:r w:rsidRPr="00EC6A03">
        <w:rPr>
          <w:rFonts w:ascii="Times New Roman" w:hAnsi="Times New Roman" w:cs="Times New Roman"/>
        </w:rPr>
        <w:t xml:space="preserve"> местами действуя одновременно двумя руками. После выполнения задания успеть поймать воздушный шарик, так чтобы он не коснулся пола.</w:t>
      </w:r>
    </w:p>
    <w:p w:rsidR="00FE4BFC" w:rsidRDefault="00FE4BFC" w:rsidP="00CC30EA">
      <w:pPr>
        <w:pStyle w:val="a4"/>
        <w:ind w:left="284"/>
        <w:jc w:val="center"/>
        <w:rPr>
          <w:sz w:val="28"/>
          <w:szCs w:val="28"/>
        </w:rPr>
      </w:pPr>
      <w:r w:rsidRPr="0005608B">
        <w:rPr>
          <w:noProof/>
        </w:rPr>
        <w:lastRenderedPageBreak/>
        <w:drawing>
          <wp:inline distT="0" distB="0" distL="0" distR="0">
            <wp:extent cx="2266427" cy="1615274"/>
            <wp:effectExtent l="19050" t="0" r="523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385" b="8932"/>
                    <a:stretch/>
                  </pic:blipFill>
                  <pic:spPr>
                    <a:xfrm>
                      <a:off x="0" y="0"/>
                      <a:ext cx="2287789" cy="16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BFC" w:rsidRDefault="00FE4BFC" w:rsidP="00BE227A">
      <w:pPr>
        <w:pStyle w:val="a4"/>
        <w:ind w:left="284"/>
        <w:rPr>
          <w:sz w:val="28"/>
          <w:szCs w:val="28"/>
        </w:rPr>
      </w:pPr>
    </w:p>
    <w:p w:rsidR="009F1FC5" w:rsidRDefault="009F1FC5" w:rsidP="00BE227A">
      <w:pPr>
        <w:pStyle w:val="a4"/>
        <w:ind w:left="284"/>
        <w:rPr>
          <w:sz w:val="28"/>
          <w:szCs w:val="28"/>
        </w:rPr>
      </w:pPr>
    </w:p>
    <w:p w:rsidR="00BE227A" w:rsidRPr="00FE4BFC" w:rsidRDefault="00452E48" w:rsidP="00FE4BFC">
      <w:pPr>
        <w:rPr>
          <w:rFonts w:ascii="Times New Roman" w:hAnsi="Times New Roman" w:cs="Times New Roman"/>
          <w:b/>
          <w:sz w:val="24"/>
          <w:szCs w:val="24"/>
        </w:rPr>
      </w:pPr>
      <w:r w:rsidRPr="00BE227A">
        <w:rPr>
          <w:rFonts w:ascii="Times New Roman" w:hAnsi="Times New Roman" w:cs="Times New Roman"/>
          <w:b/>
          <w:sz w:val="24"/>
          <w:szCs w:val="24"/>
        </w:rPr>
        <w:t>Игры учителя-дефектолога:</w:t>
      </w:r>
    </w:p>
    <w:p w:rsidR="00BE227A" w:rsidRPr="00FE4BFC" w:rsidRDefault="00BE227A" w:rsidP="00FE4BFC">
      <w:pPr>
        <w:pStyle w:val="a4"/>
        <w:ind w:left="0"/>
        <w:rPr>
          <w:b/>
          <w:i/>
          <w:sz w:val="28"/>
          <w:szCs w:val="28"/>
        </w:rPr>
      </w:pPr>
      <w:r>
        <w:rPr>
          <w:b/>
        </w:rPr>
        <w:t>«Цветные стаканчики»</w:t>
      </w:r>
      <w:r>
        <w:t xml:space="preserve"> Ребёнку предлагается пирамида из цветных стаканчиков. Попеременно снимает стаканчики то правой то левой рукой и вставляет на стакан определённого цвета.</w:t>
      </w:r>
    </w:p>
    <w:p w:rsidR="00FE4BFC" w:rsidRDefault="00FE4BFC" w:rsidP="00FE4BFC">
      <w:pPr>
        <w:pStyle w:val="a4"/>
        <w:ind w:left="0"/>
        <w:rPr>
          <w:b/>
        </w:rPr>
      </w:pPr>
    </w:p>
    <w:p w:rsidR="00FE4BFC" w:rsidRDefault="00FE4BFC" w:rsidP="009F1FC5">
      <w:pPr>
        <w:pStyle w:val="a4"/>
        <w:ind w:left="0"/>
        <w:jc w:val="center"/>
        <w:rPr>
          <w:b/>
        </w:rPr>
      </w:pPr>
      <w:r w:rsidRPr="0005608B">
        <w:rPr>
          <w:b/>
          <w:bCs/>
          <w:i/>
          <w:iCs/>
          <w:noProof/>
        </w:rPr>
        <w:drawing>
          <wp:inline distT="0" distB="0" distL="0" distR="0">
            <wp:extent cx="1762125" cy="1858908"/>
            <wp:effectExtent l="19050" t="0" r="9525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506"/>
                    <a:stretch/>
                  </pic:blipFill>
                  <pic:spPr>
                    <a:xfrm>
                      <a:off x="0" y="0"/>
                      <a:ext cx="1765358" cy="186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1FC5" w:rsidRDefault="009F1FC5" w:rsidP="00FE4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BFC" w:rsidRPr="00CC30EA" w:rsidRDefault="00FE4BFC" w:rsidP="00FE4B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30EA">
        <w:rPr>
          <w:rFonts w:ascii="Times New Roman" w:hAnsi="Times New Roman" w:cs="Times New Roman"/>
          <w:b/>
          <w:sz w:val="24"/>
          <w:szCs w:val="24"/>
        </w:rPr>
        <w:t>Игры инструктора по физической культуре</w:t>
      </w:r>
    </w:p>
    <w:p w:rsidR="00BE227A" w:rsidRPr="00CC30EA" w:rsidRDefault="00BE227A" w:rsidP="00FE4BFC">
      <w:pPr>
        <w:pStyle w:val="a4"/>
        <w:ind w:left="0"/>
        <w:jc w:val="both"/>
        <w:rPr>
          <w:b/>
          <w:i/>
        </w:rPr>
      </w:pPr>
      <w:r w:rsidRPr="00CC30EA">
        <w:rPr>
          <w:b/>
          <w:i/>
        </w:rPr>
        <w:t>«Ловкий мяч»</w:t>
      </w:r>
    </w:p>
    <w:p w:rsidR="00BE227A" w:rsidRPr="00CC30EA" w:rsidRDefault="00BE227A" w:rsidP="00BE227A">
      <w:pPr>
        <w:pStyle w:val="a4"/>
        <w:ind w:left="0"/>
      </w:pPr>
      <w:r w:rsidRPr="00CC30EA">
        <w:t>Задание выполняется лежа на спине, за головой разложены мячи, ребенок слушает задание, какой рукой он должен дотянуться и захватить мяч, затем сесть и из положения сидя забросить мяч в корзину этой же рукой. Упражнение решает множество задач: развиваем мелкую и крупную моторику, ориентировку в пространстве, координацию, развиваем межполушарные связи, формируем правильную осанку и т.д</w:t>
      </w:r>
      <w:proofErr w:type="gramStart"/>
      <w:r w:rsidRPr="00CC30EA">
        <w:t>..</w:t>
      </w:r>
      <w:proofErr w:type="gramEnd"/>
    </w:p>
    <w:p w:rsidR="00BE227A" w:rsidRDefault="00BE227A" w:rsidP="00BE227A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BE227A" w:rsidRDefault="00FE4BFC" w:rsidP="00FE4BF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05608B">
        <w:rPr>
          <w:noProof/>
          <w:lang w:eastAsia="ru-RU"/>
        </w:rPr>
        <w:drawing>
          <wp:inline distT="0" distB="0" distL="0" distR="0">
            <wp:extent cx="1854230" cy="1387475"/>
            <wp:effectExtent l="0" t="0" r="0" b="3175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83" cy="139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FC5">
        <w:rPr>
          <w:noProof/>
          <w:lang w:eastAsia="ru-RU"/>
        </w:rPr>
        <w:t xml:space="preserve">                     </w:t>
      </w:r>
      <w:r w:rsidRPr="0005608B">
        <w:rPr>
          <w:noProof/>
          <w:lang w:eastAsia="ru-RU"/>
        </w:rPr>
        <w:drawing>
          <wp:inline distT="0" distB="0" distL="0" distR="0">
            <wp:extent cx="1851163" cy="1385180"/>
            <wp:effectExtent l="0" t="0" r="0" b="5715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12" cy="138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7A" w:rsidRDefault="00BE227A" w:rsidP="00BE227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BE227A" w:rsidRDefault="00BE227A"/>
    <w:p w:rsidR="00CC30EA" w:rsidRPr="00CC30EA" w:rsidRDefault="00CC30EA" w:rsidP="00CC30EA">
      <w:pPr>
        <w:rPr>
          <w:rFonts w:ascii="Times New Roman" w:hAnsi="Times New Roman" w:cs="Times New Roman"/>
          <w:sz w:val="24"/>
          <w:szCs w:val="24"/>
        </w:rPr>
      </w:pPr>
      <w:r w:rsidRPr="00CC30EA">
        <w:rPr>
          <w:rFonts w:ascii="Times New Roman" w:hAnsi="Times New Roman" w:cs="Times New Roman"/>
          <w:sz w:val="24"/>
          <w:szCs w:val="24"/>
        </w:rPr>
        <w:t xml:space="preserve">Регулярное выполнение упражнений на развитие межполушарного взаимодействия и </w:t>
      </w:r>
      <w:proofErr w:type="spellStart"/>
      <w:r w:rsidRPr="00CC30EA">
        <w:rPr>
          <w:rFonts w:ascii="Times New Roman" w:hAnsi="Times New Roman" w:cs="Times New Roman"/>
          <w:sz w:val="24"/>
          <w:szCs w:val="24"/>
        </w:rPr>
        <w:t>нейроигр</w:t>
      </w:r>
      <w:proofErr w:type="spellEnd"/>
      <w:r w:rsidRPr="00CC30EA">
        <w:rPr>
          <w:rFonts w:ascii="Times New Roman" w:hAnsi="Times New Roman" w:cs="Times New Roman"/>
          <w:sz w:val="24"/>
          <w:szCs w:val="24"/>
        </w:rPr>
        <w:t xml:space="preserve"> облегчает процесс обучения, развивает речевые навыки, улучшает состояние физического, психического и эмоционального здоровья детей.</w:t>
      </w:r>
    </w:p>
    <w:p w:rsidR="00BE227A" w:rsidRDefault="00BE227A"/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1FC5">
        <w:rPr>
          <w:rFonts w:ascii="Times New Roman" w:hAnsi="Times New Roman"/>
          <w:b/>
          <w:sz w:val="24"/>
          <w:szCs w:val="24"/>
        </w:rPr>
        <w:lastRenderedPageBreak/>
        <w:t>Библиографические источники: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 xml:space="preserve">1.Крупенчук О.И., Витязева О.В. Движение и речь: </w:t>
      </w:r>
      <w:proofErr w:type="spellStart"/>
      <w:r w:rsidRPr="009F1FC5">
        <w:rPr>
          <w:rFonts w:ascii="Times New Roman" w:hAnsi="Times New Roman"/>
          <w:sz w:val="24"/>
          <w:szCs w:val="24"/>
        </w:rPr>
        <w:t>Кинезиология</w:t>
      </w:r>
      <w:proofErr w:type="spellEnd"/>
      <w:r w:rsidRPr="009F1FC5">
        <w:rPr>
          <w:rFonts w:ascii="Times New Roman" w:hAnsi="Times New Roman"/>
          <w:sz w:val="24"/>
          <w:szCs w:val="24"/>
        </w:rPr>
        <w:t xml:space="preserve"> в коррекции детской речи. – СПб</w:t>
      </w:r>
      <w:proofErr w:type="gramStart"/>
      <w:r w:rsidRPr="009F1FC5">
        <w:rPr>
          <w:rFonts w:ascii="Times New Roman" w:hAnsi="Times New Roman"/>
          <w:sz w:val="24"/>
          <w:szCs w:val="24"/>
        </w:rPr>
        <w:t>.: «</w:t>
      </w:r>
      <w:proofErr w:type="gramEnd"/>
      <w:r w:rsidRPr="009F1FC5">
        <w:rPr>
          <w:rFonts w:ascii="Times New Roman" w:hAnsi="Times New Roman"/>
          <w:sz w:val="24"/>
          <w:szCs w:val="24"/>
        </w:rPr>
        <w:t>Литера», 2019.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 xml:space="preserve">2.Трясорукова Т.П. Развитие межполушарного взаимодействия у детей: нейродинамическая гимнастика. – Ростов </w:t>
      </w:r>
      <w:proofErr w:type="spellStart"/>
      <w:r w:rsidRPr="009F1FC5">
        <w:rPr>
          <w:rFonts w:ascii="Times New Roman" w:hAnsi="Times New Roman"/>
          <w:sz w:val="24"/>
          <w:szCs w:val="24"/>
        </w:rPr>
        <w:t>н</w:t>
      </w:r>
      <w:proofErr w:type="spellEnd"/>
      <w:proofErr w:type="gramStart"/>
      <w:r w:rsidRPr="009F1FC5">
        <w:rPr>
          <w:rFonts w:ascii="Times New Roman" w:hAnsi="Times New Roman"/>
          <w:sz w:val="24"/>
          <w:szCs w:val="24"/>
        </w:rPr>
        <w:t>/Д</w:t>
      </w:r>
      <w:proofErr w:type="gramEnd"/>
      <w:r w:rsidRPr="009F1FC5">
        <w:rPr>
          <w:rFonts w:ascii="Times New Roman" w:hAnsi="Times New Roman"/>
          <w:sz w:val="24"/>
          <w:szCs w:val="24"/>
        </w:rPr>
        <w:t>: Феникс, 2019.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>3. Семенович, А. В. Введение в нейропсихологию детского возраста  [Текст]: учеб</w:t>
      </w:r>
      <w:proofErr w:type="gramStart"/>
      <w:r w:rsidRPr="009F1FC5">
        <w:rPr>
          <w:rFonts w:ascii="Times New Roman" w:hAnsi="Times New Roman"/>
          <w:sz w:val="24"/>
          <w:szCs w:val="24"/>
        </w:rPr>
        <w:t>.</w:t>
      </w:r>
      <w:proofErr w:type="gramEnd"/>
      <w:r w:rsidRPr="009F1FC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F1FC5">
        <w:rPr>
          <w:rFonts w:ascii="Times New Roman" w:hAnsi="Times New Roman"/>
          <w:sz w:val="24"/>
          <w:szCs w:val="24"/>
        </w:rPr>
        <w:t>п</w:t>
      </w:r>
      <w:proofErr w:type="gramEnd"/>
      <w:r w:rsidRPr="009F1FC5">
        <w:rPr>
          <w:rFonts w:ascii="Times New Roman" w:hAnsi="Times New Roman"/>
          <w:sz w:val="24"/>
          <w:szCs w:val="24"/>
        </w:rPr>
        <w:t xml:space="preserve">особие / А. В. Семенович. — М.: Генезис, 2005. — 319 </w:t>
      </w:r>
      <w:proofErr w:type="gramStart"/>
      <w:r w:rsidRPr="009F1FC5">
        <w:rPr>
          <w:rFonts w:ascii="Times New Roman" w:hAnsi="Times New Roman"/>
          <w:sz w:val="24"/>
          <w:szCs w:val="24"/>
        </w:rPr>
        <w:t>с</w:t>
      </w:r>
      <w:proofErr w:type="gramEnd"/>
      <w:r w:rsidRPr="009F1FC5">
        <w:rPr>
          <w:rFonts w:ascii="Times New Roman" w:hAnsi="Times New Roman"/>
          <w:sz w:val="24"/>
          <w:szCs w:val="24"/>
        </w:rPr>
        <w:t xml:space="preserve">. 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>4. Тарасова, О. Н. Нейропсихологическая диагностика общего недоразвития речи у старших дошкольников  [Электронный ресурс]: статья в электронном журнале / О. Н. Тарасова // Молодой ученый. — 2017. — № 3. — с. 421–424.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 xml:space="preserve">5. Актуальные проблемы нейропсихологии детского возраста: Учебное пособие/ Л.С. Цветкова, А.В. Семенович, С.Н. </w:t>
      </w:r>
      <w:proofErr w:type="spellStart"/>
      <w:r w:rsidRPr="009F1FC5">
        <w:rPr>
          <w:rFonts w:ascii="Times New Roman" w:hAnsi="Times New Roman"/>
          <w:sz w:val="24"/>
          <w:szCs w:val="24"/>
        </w:rPr>
        <w:t>Котягина</w:t>
      </w:r>
      <w:proofErr w:type="spellEnd"/>
      <w:r w:rsidRPr="009F1FC5">
        <w:rPr>
          <w:rFonts w:ascii="Times New Roman" w:hAnsi="Times New Roman"/>
          <w:sz w:val="24"/>
          <w:szCs w:val="24"/>
        </w:rPr>
        <w:t xml:space="preserve">, Е.Г. Гришина, Т.Ю. </w:t>
      </w:r>
      <w:proofErr w:type="spellStart"/>
      <w:r w:rsidRPr="009F1FC5">
        <w:rPr>
          <w:rFonts w:ascii="Times New Roman" w:hAnsi="Times New Roman"/>
          <w:sz w:val="24"/>
          <w:szCs w:val="24"/>
        </w:rPr>
        <w:t>Гогберашвили</w:t>
      </w:r>
      <w:proofErr w:type="spellEnd"/>
      <w:r w:rsidRPr="009F1FC5">
        <w:rPr>
          <w:rFonts w:ascii="Times New Roman" w:hAnsi="Times New Roman"/>
          <w:sz w:val="24"/>
          <w:szCs w:val="24"/>
        </w:rPr>
        <w:t>. – М.</w:t>
      </w:r>
      <w:proofErr w:type="gramStart"/>
      <w:r w:rsidRPr="009F1FC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F1FC5">
        <w:rPr>
          <w:rFonts w:ascii="Times New Roman" w:hAnsi="Times New Roman"/>
          <w:sz w:val="24"/>
          <w:szCs w:val="24"/>
        </w:rPr>
        <w:t xml:space="preserve"> 2001. – 272с. </w:t>
      </w:r>
    </w:p>
    <w:p w:rsidR="009F1FC5" w:rsidRPr="009F1FC5" w:rsidRDefault="009F1FC5" w:rsidP="009F1FC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1FC5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9F1FC5">
        <w:rPr>
          <w:rFonts w:ascii="Times New Roman" w:hAnsi="Times New Roman"/>
          <w:sz w:val="24"/>
          <w:szCs w:val="24"/>
        </w:rPr>
        <w:t>Лурия</w:t>
      </w:r>
      <w:proofErr w:type="spellEnd"/>
      <w:r w:rsidRPr="009F1FC5">
        <w:rPr>
          <w:rFonts w:ascii="Times New Roman" w:hAnsi="Times New Roman"/>
          <w:sz w:val="24"/>
          <w:szCs w:val="24"/>
        </w:rPr>
        <w:t xml:space="preserve"> А.Р., Цветкова Л.С. Нейропсихология и проблемы обучения в общеобразовательной школе. – М.</w:t>
      </w:r>
      <w:proofErr w:type="gramStart"/>
      <w:r w:rsidRPr="009F1FC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9F1FC5">
        <w:rPr>
          <w:rFonts w:ascii="Times New Roman" w:hAnsi="Times New Roman"/>
          <w:sz w:val="24"/>
          <w:szCs w:val="24"/>
        </w:rPr>
        <w:t xml:space="preserve"> 1996. – 64 с</w:t>
      </w:r>
    </w:p>
    <w:p w:rsidR="00BE227A" w:rsidRDefault="00BE227A"/>
    <w:p w:rsidR="00BE227A" w:rsidRDefault="00BE227A"/>
    <w:p w:rsidR="00BE227A" w:rsidRDefault="00BE227A"/>
    <w:p w:rsidR="00BE227A" w:rsidRDefault="00BE227A"/>
    <w:p w:rsidR="00BE227A" w:rsidRDefault="00BE227A"/>
    <w:p w:rsidR="00BE227A" w:rsidRDefault="00BE227A"/>
    <w:p w:rsidR="00BE227A" w:rsidRDefault="00BE227A"/>
    <w:p w:rsidR="00BE227A" w:rsidRDefault="00BE227A"/>
    <w:sectPr w:rsidR="00BE227A" w:rsidSect="00BF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E5B82"/>
    <w:multiLevelType w:val="hybridMultilevel"/>
    <w:tmpl w:val="B2669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145AB"/>
    <w:multiLevelType w:val="hybridMultilevel"/>
    <w:tmpl w:val="D1B8FE32"/>
    <w:lvl w:ilvl="0" w:tplc="5C4C549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CA481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2836A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9EA8B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EAED6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22B9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82D6F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7CDE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F284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539C5AAB"/>
    <w:multiLevelType w:val="hybridMultilevel"/>
    <w:tmpl w:val="2C1EC538"/>
    <w:lvl w:ilvl="0" w:tplc="97FE7B2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54E7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3C7B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049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270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743C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F212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CA1F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FA9F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C9765F6"/>
    <w:multiLevelType w:val="hybridMultilevel"/>
    <w:tmpl w:val="01B269BE"/>
    <w:lvl w:ilvl="0" w:tplc="F5A4445A">
      <w:start w:val="1"/>
      <w:numFmt w:val="decimal"/>
      <w:lvlText w:val="%1."/>
      <w:lvlJc w:val="left"/>
      <w:pPr>
        <w:ind w:left="786" w:hanging="360"/>
      </w:pPr>
      <w:rPr>
        <w:b/>
        <w:i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C5B00"/>
    <w:multiLevelType w:val="hybridMultilevel"/>
    <w:tmpl w:val="B8E48AC4"/>
    <w:lvl w:ilvl="0" w:tplc="1D709C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444C6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98D5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78DF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A0D5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D0F4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F286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A4D6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2291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2068"/>
    <w:rsid w:val="0005608B"/>
    <w:rsid w:val="00452E48"/>
    <w:rsid w:val="005962BC"/>
    <w:rsid w:val="009F1FC5"/>
    <w:rsid w:val="00BE227A"/>
    <w:rsid w:val="00BF0B9D"/>
    <w:rsid w:val="00C936C8"/>
    <w:rsid w:val="00CC30EA"/>
    <w:rsid w:val="00D72E47"/>
    <w:rsid w:val="00E91616"/>
    <w:rsid w:val="00EC6A03"/>
    <w:rsid w:val="00F72068"/>
    <w:rsid w:val="00FE4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962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596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F1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1F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40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8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0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4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9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7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4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1280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2023-03-27T17:37:00Z</dcterms:created>
  <dcterms:modified xsi:type="dcterms:W3CDTF">2023-03-28T08:46:00Z</dcterms:modified>
</cp:coreProperties>
</file>