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D" w:rsidRDefault="002007CD" w:rsidP="002007C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7CD">
        <w:rPr>
          <w:rFonts w:ascii="Times New Roman" w:hAnsi="Times New Roman" w:cs="Times New Roman"/>
          <w:b/>
          <w:bCs/>
          <w:sz w:val="24"/>
          <w:szCs w:val="24"/>
        </w:rPr>
        <w:t>Современный дошкольник в многонациональной культурной среде</w:t>
      </w:r>
    </w:p>
    <w:p w:rsidR="002007CD" w:rsidRDefault="002007CD" w:rsidP="002007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CD" w:rsidRDefault="002007CD" w:rsidP="002007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2007CD" w:rsidRPr="002007CD" w:rsidRDefault="002007CD" w:rsidP="002007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7CD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2007CD">
        <w:rPr>
          <w:rFonts w:ascii="Times New Roman" w:hAnsi="Times New Roman" w:cs="Times New Roman"/>
          <w:sz w:val="24"/>
          <w:szCs w:val="24"/>
        </w:rPr>
        <w:t xml:space="preserve"> Светлана Борисовна, старший воспитатель, ГБДОУ детский сад № 28</w:t>
      </w:r>
      <w:r>
        <w:rPr>
          <w:rFonts w:ascii="Times New Roman" w:hAnsi="Times New Roman" w:cs="Times New Roman"/>
          <w:sz w:val="24"/>
          <w:szCs w:val="24"/>
        </w:rPr>
        <w:t xml:space="preserve"> Кировского района Санкт-Петербурга</w:t>
      </w:r>
    </w:p>
    <w:p w:rsidR="002007CD" w:rsidRPr="002007CD" w:rsidRDefault="002007CD" w:rsidP="002007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CD">
        <w:rPr>
          <w:rFonts w:ascii="Times New Roman" w:hAnsi="Times New Roman" w:cs="Times New Roman"/>
          <w:sz w:val="24"/>
          <w:szCs w:val="24"/>
        </w:rPr>
        <w:t xml:space="preserve">Сокольникова Наталья Михайловна, старший воспитатель, ГБДОУ детский сад № 8 </w:t>
      </w:r>
      <w:r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2007CD" w:rsidRDefault="002007CD" w:rsidP="00200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45C" w:rsidRPr="00C72E3D" w:rsidRDefault="008D145C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На современном этапе модернизации дошкольного образования особое внимание уделяется обеспечению качества образования в дошкольном возрасте, что вызывает необходимость поиска способов и средств развития логических приемов умственных действий, учитывая потребности и интересы дошкольников.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Прежде всего, развитие личностных качеств и способностей детей дошкольного возраста определяется направленностью содержания образования на приобретение воспитанниками опыта разнообразной деятельности: познавательной, практической, социальной. Поэтому особое место, нужно отводить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содержанию образования, конкретным способам деятельности, и впоследствии, применение приобретенных воспитанниками знаний и умений в реальных жизненных ситуациях.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 Акценты в дошкольном образовании смещаются в сторону модели 4К: развития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>, критического мышления, коммуникабельно</w:t>
      </w:r>
      <w:r w:rsidR="00FB6CDB">
        <w:rPr>
          <w:rFonts w:ascii="Times New Roman" w:hAnsi="Times New Roman" w:cs="Times New Roman"/>
          <w:sz w:val="24"/>
          <w:szCs w:val="24"/>
        </w:rPr>
        <w:t>сти и умения работать в команде</w:t>
      </w:r>
      <w:r w:rsidRPr="00C72E3D">
        <w:rPr>
          <w:rFonts w:ascii="Times New Roman" w:hAnsi="Times New Roman" w:cs="Times New Roman"/>
          <w:sz w:val="24"/>
          <w:szCs w:val="24"/>
        </w:rPr>
        <w:t>. Почему? Потому что с самого раннего детства мы хотим прививать нашим детям командный дух, а не привычку</w:t>
      </w:r>
      <w:r w:rsidR="00FB6CDB">
        <w:rPr>
          <w:rFonts w:ascii="Times New Roman" w:hAnsi="Times New Roman" w:cs="Times New Roman"/>
          <w:sz w:val="24"/>
          <w:szCs w:val="24"/>
        </w:rPr>
        <w:t xml:space="preserve"> видеть друг в друге соперников</w:t>
      </w:r>
      <w:r w:rsidRPr="00C72E3D">
        <w:rPr>
          <w:rFonts w:ascii="Times New Roman" w:hAnsi="Times New Roman" w:cs="Times New Roman"/>
          <w:sz w:val="24"/>
          <w:szCs w:val="24"/>
        </w:rPr>
        <w:t>.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3D">
        <w:rPr>
          <w:rFonts w:ascii="Times New Roman" w:hAnsi="Times New Roman" w:cs="Times New Roman"/>
          <w:color w:val="111111"/>
          <w:sz w:val="24"/>
          <w:szCs w:val="24"/>
        </w:rPr>
        <w:t>Бесспорно, сегодня в условиях инновационных преобразований образовательной сферы меняется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 заказ общества. Он ориентирован на выпускника образовательного учреждения, который не только приобретет за время нахождения в детском саду определенный объём знаний умений и навыков, но и научится ими пользоваться. 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>Овладение ключевыми компетентностями в формате 4</w:t>
      </w:r>
      <w:proofErr w:type="gram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дошкольникам ориентацию в многообразии окружающей действительности, понимание того, что мир богат и может быть осмыслен с разных сторон, а также способствует успешному обучению в школе.</w:t>
      </w:r>
      <w:r w:rsidRPr="00C7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Во все времена система образования была основным хранилищем и транслятором народных культурных традиций, участвуя в формировании менталитета личности, в воспитании патриотизма и культуры межэтнического общения. Современные дети развиваются в многонациональной культурной среде. Воспитание терпимости к людям, чьи вкусы, привычки, взгляды отличаются от собственных, поможет дошкольникам найти общий язык не только со сверстниками, педагогами, родителями, но и с представителями других культур. Система дошкольного образования, в частности процесс воспитания, должен быть построен как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пространство, обусловливающее воспитание у детей толерантности друг к другу. Что такое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толерантность? Это уважение к достоинству и ценностям другого человека, терпение и принятие культуры, истории и ценностей других народов. Исходя из этого,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толерантность представлена как единство познавательного, эмоционально-нравственного и поведенческого компонентов.</w:t>
      </w:r>
    </w:p>
    <w:p w:rsidR="008D145C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70B1" w:rsidRPr="00C72E3D">
        <w:rPr>
          <w:rFonts w:ascii="Times New Roman" w:hAnsi="Times New Roman" w:cs="Times New Roman"/>
          <w:sz w:val="24"/>
          <w:szCs w:val="24"/>
        </w:rPr>
        <w:t>ошкольные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ГБДОУ детский сад №8</w:t>
      </w:r>
      <w:r w:rsidRPr="00C7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района Санкт-Петербурга </w:t>
      </w:r>
      <w:r w:rsidRPr="00C72E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ГБДОУ детский сад №28 Кировского района Санкт-Петербурга </w:t>
      </w:r>
      <w:r w:rsidR="008D145C" w:rsidRPr="00C72E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8970B1" w:rsidRPr="00C72E3D">
        <w:rPr>
          <w:rFonts w:ascii="Times New Roman" w:hAnsi="Times New Roman" w:cs="Times New Roman"/>
          <w:sz w:val="24"/>
          <w:szCs w:val="24"/>
        </w:rPr>
        <w:t>участвую</w:t>
      </w:r>
      <w:r w:rsidR="008D145C" w:rsidRPr="00C72E3D">
        <w:rPr>
          <w:rFonts w:ascii="Times New Roman" w:hAnsi="Times New Roman" w:cs="Times New Roman"/>
          <w:sz w:val="24"/>
          <w:szCs w:val="24"/>
        </w:rPr>
        <w:t xml:space="preserve">т </w:t>
      </w:r>
      <w:r w:rsidR="008D145C" w:rsidRPr="00C72E3D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трех лет </w:t>
      </w:r>
      <w:r w:rsidR="008D145C" w:rsidRPr="00C72E3D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="008D145C" w:rsidRPr="00C72E3D">
        <w:rPr>
          <w:rFonts w:ascii="Times New Roman" w:hAnsi="Times New Roman" w:cs="Times New Roman"/>
          <w:sz w:val="24"/>
          <w:szCs w:val="24"/>
        </w:rPr>
        <w:t>в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городском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D145C" w:rsidRPr="00C72E3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проекте</w:t>
      </w:r>
      <w:r w:rsidR="008D145C" w:rsidRPr="00C72E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«Азбука</w:t>
      </w:r>
      <w:r w:rsidR="008D145C" w:rsidRPr="00C72E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в</w:t>
      </w:r>
      <w:r w:rsidR="008D145C" w:rsidRPr="00C72E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 xml:space="preserve">России». В рамках проекта, 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проводится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работа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по формированию этнокультурных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компетенций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воспитанников: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познавательной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 xml:space="preserve">компетенции, коммуникативной, эстетической и </w:t>
      </w:r>
      <w:proofErr w:type="spellStart"/>
      <w:r w:rsidR="008D145C" w:rsidRPr="00C72E3D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8D145C" w:rsidRPr="00C72E3D">
        <w:rPr>
          <w:rFonts w:ascii="Times New Roman" w:hAnsi="Times New Roman" w:cs="Times New Roman"/>
          <w:sz w:val="24"/>
          <w:szCs w:val="24"/>
        </w:rPr>
        <w:t>,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способствующих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повышению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культуры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межнациональных</w:t>
      </w:r>
      <w:r w:rsidR="008D145C" w:rsidRPr="00C7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 xml:space="preserve">и </w:t>
      </w:r>
      <w:r w:rsidR="008D145C" w:rsidRPr="00C72E3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межэтнических отношений, воспитанию детей на национальных</w:t>
      </w:r>
      <w:r w:rsidR="008D145C" w:rsidRPr="00C72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традициях, культуре и</w:t>
      </w:r>
      <w:r w:rsidR="008D145C" w:rsidRPr="00C72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145C" w:rsidRPr="00C72E3D">
        <w:rPr>
          <w:rFonts w:ascii="Times New Roman" w:hAnsi="Times New Roman" w:cs="Times New Roman"/>
          <w:sz w:val="24"/>
          <w:szCs w:val="24"/>
        </w:rPr>
        <w:t>обычаях народов.</w:t>
      </w:r>
    </w:p>
    <w:p w:rsidR="008D145C" w:rsidRPr="00C72E3D" w:rsidRDefault="008D145C" w:rsidP="00C72E3D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2E3D">
        <w:rPr>
          <w:rFonts w:ascii="Times New Roman" w:hAnsi="Times New Roman" w:cs="Times New Roman"/>
          <w:color w:val="231F20"/>
          <w:sz w:val="24"/>
          <w:szCs w:val="24"/>
        </w:rPr>
        <w:t>Реализация данного проекта позволила нам сформировать у детей навыки толерантного поведения, а именно позитивного и дружеского отношения</w:t>
      </w:r>
      <w:r w:rsidRPr="00C72E3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C72E3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 w:rsidRPr="00C72E3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C72E3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национальностей,</w:t>
      </w:r>
      <w:r w:rsidRPr="00C72E3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отзывчивости</w:t>
      </w:r>
      <w:r w:rsidRPr="00C72E3D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и справедливости, умение преодолевать коммуникативные и</w:t>
      </w:r>
      <w:r w:rsidRPr="00C72E3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поведенческие барьеры. Мы расширили представление детей о</w:t>
      </w:r>
      <w:r w:rsidRPr="00C72E3D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традициях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народов,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проживающих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72E3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России,</w:t>
      </w:r>
      <w:r w:rsidRPr="00C72E3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C72E3D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ствовали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воспитанию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глубокого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уважения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72E3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многонациональному народу нашей страны и внесли значительные изменения в психологический климат групп детского сада, что, в свою очередь,</w:t>
      </w:r>
      <w:r w:rsidRPr="00C72E3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повлияло</w:t>
      </w:r>
      <w:r w:rsidRPr="00C72E3D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72E3D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повышение</w:t>
      </w:r>
      <w:r w:rsidRPr="00C72E3D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качества</w:t>
      </w:r>
      <w:r w:rsidRPr="00C72E3D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Pr="00C72E3D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proofErr w:type="gramStart"/>
      <w:r w:rsidRPr="00C72E3D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C72E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Основная цель проекта - создание в группах благоприятных условий направленных на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адаптацию детей в поликультурной среде, на формирование навыков культуры речи, творческого развития личности воспитанников. 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Наша «Азбука» открывалась с буквы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– табасаранцы.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первом году инициатором выбора страны был педагог,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родиной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был Дагестан.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в данной группе не было детей, принадлежащих к табасаранской языковой семье, эта тема нашла большой отклик в сердцах ребят. Задорная музыка, костюмы, мелодика языка, яркие вкусовые впечатления, танцевальные движения–всё это помогло прикоснуться к незнакомой ранее культуре и познать что-то новое опытным  путём.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pacing w:val="-1"/>
          <w:sz w:val="24"/>
          <w:szCs w:val="24"/>
        </w:rPr>
        <w:t>Страница буквы Ч–</w:t>
      </w:r>
      <w:r w:rsidRPr="00C72E3D">
        <w:rPr>
          <w:rFonts w:ascii="Times New Roman" w:hAnsi="Times New Roman" w:cs="Times New Roman"/>
          <w:sz w:val="24"/>
          <w:szCs w:val="24"/>
        </w:rPr>
        <w:t>Чуваши. Второй год начался с проекта «Моя Родословная» и оказалось, что в группе нельзя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какую-либо одну национальность. На помощь пришли дети, которые заинтересовались народными преданиями, литературой, бытом тюркского народа. </w:t>
      </w:r>
    </w:p>
    <w:p w:rsidR="00C72E3D" w:rsidRPr="00C72E3D" w:rsidRDefault="00C72E3D" w:rsidP="00C72E3D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Страницы буквы Ф, благодаря тому, что наш сад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посещает ребенок финн. </w:t>
      </w:r>
      <w:r w:rsidRPr="00C72E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Поэтому мы даже не сомневались в выборе национальности и страны, которую будем представлять в проекте «Азбука в России».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C72E3D">
        <w:rPr>
          <w:rFonts w:ascii="Times New Roman" w:hAnsi="Times New Roman" w:cs="Times New Roman"/>
          <w:sz w:val="24"/>
          <w:szCs w:val="24"/>
        </w:rPr>
        <w:t xml:space="preserve"> году наша азбука открылась со страницы буквы Я. Инициатором был педагог, к которому в группу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ходил ребенок якут и осталась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хорошая связь с родителями. Именно они и помогают нам с погружением в быт и культуру якутов.</w:t>
      </w:r>
    </w:p>
    <w:p w:rsid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>В современном мире способность договариваться, налаживать социальные связи, слушать собеседника и объяснять свою точку зрения стала жизненно важным умением, позволяющим управлять отношениями между людьми.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На первом этапе проекта мы выявили национальную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«родословной на ладошке». Вместе с детьми мы оформили «ладошки»,</w:t>
      </w:r>
      <w:r>
        <w:rPr>
          <w:rFonts w:ascii="Times New Roman" w:hAnsi="Times New Roman" w:cs="Times New Roman"/>
          <w:sz w:val="24"/>
          <w:szCs w:val="24"/>
        </w:rPr>
        <w:t xml:space="preserve"> проекта «Азбука в России» </w:t>
      </w:r>
      <w:r w:rsidRPr="00C72E3D">
        <w:rPr>
          <w:rFonts w:ascii="Times New Roman" w:hAnsi="Times New Roman" w:cs="Times New Roman"/>
          <w:sz w:val="24"/>
          <w:szCs w:val="24"/>
        </w:rPr>
        <w:t xml:space="preserve">дети проявили свои творческие способности, самостоятельно выбрав цвета для оформления рисунка, а родители написали на «пальчиках», </w:t>
      </w:r>
      <w:r w:rsidRPr="00C72E3D">
        <w:rPr>
          <w:rFonts w:ascii="Times New Roman" w:hAnsi="Times New Roman" w:cs="Times New Roman"/>
          <w:color w:val="231F20"/>
          <w:sz w:val="24"/>
          <w:szCs w:val="24"/>
        </w:rPr>
        <w:t>какой они национальности и какие национальности есть в их родословной.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3D">
        <w:rPr>
          <w:rFonts w:ascii="Times New Roman" w:hAnsi="Times New Roman" w:cs="Times New Roman"/>
          <w:color w:val="231F20"/>
          <w:sz w:val="24"/>
          <w:szCs w:val="24"/>
        </w:rPr>
        <w:t xml:space="preserve">Затем мы проводили коммуникативные игры, например, </w:t>
      </w:r>
      <w:r w:rsidRPr="00C72E3D">
        <w:rPr>
          <w:rFonts w:ascii="Times New Roman" w:hAnsi="Times New Roman" w:cs="Times New Roman"/>
          <w:sz w:val="24"/>
          <w:szCs w:val="24"/>
        </w:rPr>
        <w:t xml:space="preserve">игра “Снежный ком”. Мы с детьми скатывали снежный ком не из снега, а из добрых приветствий. Дети приветствовали друг друга на родном языке, и здесь нам очень помогли «ладошки». </w:t>
      </w:r>
      <w:r w:rsidRPr="00C72E3D">
        <w:rPr>
          <w:rFonts w:ascii="Times New Roman" w:hAnsi="Times New Roman" w:cs="Times New Roman"/>
          <w:sz w:val="24"/>
          <w:szCs w:val="24"/>
        </w:rPr>
        <w:lastRenderedPageBreak/>
        <w:t xml:space="preserve">Скатывали ком из приветствий до тех пор, пока все ребята не оказались в кругу, взявшись за руки. В конце игры подводятся итоги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>е остался ли кто-то без приветствия, какое сейчас настроение у ребят.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детьми мы создавали </w:t>
      </w:r>
      <w:r w:rsidRPr="00C72E3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72E3D">
        <w:rPr>
          <w:rFonts w:ascii="Times New Roman" w:hAnsi="Times New Roman" w:cs="Times New Roman"/>
          <w:color w:val="212529"/>
          <w:sz w:val="24"/>
          <w:szCs w:val="24"/>
        </w:rPr>
        <w:t xml:space="preserve">знакомства их с достопримечательностями, природой, </w:t>
      </w: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традициями народа и особенностями национального колорита.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Обсуждали выбор материалов, способы изготовления буквы.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Наши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получились </w:t>
      </w: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интерактивные.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разные чувства восприятия ребенка: слух, зрение и самое главное - манипуляции руками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путешествуют по разным странам.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Для достижения цели развития коммуникативной стороны речи у дошкольников </w:t>
      </w:r>
      <w:r w:rsidRPr="00C72E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знакомились с народными играми. В каждой игре мы искали связь с нашими играми. И пришли к тому, что практически все игры одинаковые, просто называются по-разному.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Очень увлекли детей игры Фантики, городки, зеркало, горящий мяч,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тимербай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>, хромая лиса.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Использование игр позволяет развить личность ребёнка многогранно, всесторонне. Детям становится проще выстраивать своё общение со сверстниками, обмениваться знаниями.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>Работа в команде тесно связана с коммуникацией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(сотрудничество)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учебном году в рамках проекта «Азбука в России», </w:t>
      </w:r>
      <w:bookmarkStart w:id="0" w:name="_GoBack"/>
      <w:bookmarkEnd w:id="0"/>
      <w:r w:rsidRPr="00C72E3D">
        <w:rPr>
          <w:rFonts w:ascii="Times New Roman" w:hAnsi="Times New Roman" w:cs="Times New Roman"/>
          <w:sz w:val="24"/>
          <w:szCs w:val="24"/>
        </w:rPr>
        <w:t xml:space="preserve">были заключены договора о сотрудничестве с дошкольными учреждениями города Чебоксары и Нерюнгри.  Составлен план мероприятий для воспитанников в рамках сетевого взаимодействия. Проводились занятия не в установленной форме, а в форме виртуальных путешествий. Осенью в путешествие наших ребят пригласила команда воспитанников детского сада города Чебоксары. Путешествовали мы по 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>чувашскому национальному костюму.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>Рассматривали орнаменты, узоры,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>необычно - отгадывая загадки.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t>Затем дети разделились на команды и в творческих мастерских, стали необычными художниками.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Многие из нас помнят те времена, когда мы получали письма и открытки к праздникам от своих родственников и друзей.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Именно сейчас набирает большую популярность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или обмен открытками по всему миру. При этом в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посткроссинге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имеет место система непрямого обмена, то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отправляя открытки одним пользователям, участник получает их от других. В этом году мы участвовали в новогоднем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посткроссинге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, где перед ребятами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стояла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сложна задача – вместе сделать поздравительные открытки для деток из других детских садов. Дети разделились на группы. Одни – вырезали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детали, вторые – оформляли фон, третьи – приклеивали. Договариваясь друг с другом, они преодолели все сложности и отправили шикарную открытку с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видеопоздравлением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>.  В этом году маршрут был следующим - Москва, Санкт-Петербург. Чебоксары, Казахстан, Нерюнгри.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Как воспитывать </w:t>
      </w:r>
      <w:proofErr w:type="gram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критическое</w:t>
      </w:r>
      <w:proofErr w:type="gram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у дошкольников? В первую очередь через развитие эмоционального интеллекта.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Использовать на занятии такие приемы как: загадки, корзины идей, сюжетно – ролевые постановки, кластеры, перемешанные истории. Развитие критического мышления помогает научить ребенка мыслить критически – размышлять и делать умозаключение. 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В рамках проекта нашими садами созданы необычные книги. Это 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самодельные </w:t>
      </w:r>
      <w:r w:rsidRPr="00C72E3D">
        <w:rPr>
          <w:rFonts w:ascii="Times New Roman" w:hAnsi="Times New Roman" w:cs="Times New Roman"/>
          <w:bCs/>
          <w:sz w:val="24"/>
          <w:szCs w:val="24"/>
        </w:rPr>
        <w:t>книжки</w:t>
      </w:r>
      <w:r w:rsidRPr="00C72E3D">
        <w:rPr>
          <w:rFonts w:ascii="Times New Roman" w:hAnsi="Times New Roman" w:cs="Times New Roman"/>
          <w:sz w:val="24"/>
          <w:szCs w:val="24"/>
        </w:rPr>
        <w:t> – продукт фантазии </w:t>
      </w:r>
      <w:r w:rsidRPr="00C72E3D">
        <w:rPr>
          <w:rFonts w:ascii="Times New Roman" w:hAnsi="Times New Roman" w:cs="Times New Roman"/>
          <w:bCs/>
          <w:sz w:val="24"/>
          <w:szCs w:val="24"/>
        </w:rPr>
        <w:t>детей</w:t>
      </w:r>
      <w:r w:rsidRPr="00C72E3D">
        <w:rPr>
          <w:rFonts w:ascii="Times New Roman" w:hAnsi="Times New Roman" w:cs="Times New Roman"/>
          <w:sz w:val="24"/>
          <w:szCs w:val="24"/>
        </w:rPr>
        <w:t>, их воображения. Во время изготовления </w:t>
      </w:r>
      <w:r w:rsidRPr="00C72E3D">
        <w:rPr>
          <w:rFonts w:ascii="Times New Roman" w:hAnsi="Times New Roman" w:cs="Times New Roman"/>
          <w:bCs/>
          <w:sz w:val="24"/>
          <w:szCs w:val="24"/>
        </w:rPr>
        <w:t>книги</w:t>
      </w:r>
      <w:r w:rsidRPr="00C72E3D">
        <w:rPr>
          <w:rFonts w:ascii="Times New Roman" w:hAnsi="Times New Roman" w:cs="Times New Roman"/>
          <w:sz w:val="24"/>
          <w:szCs w:val="24"/>
        </w:rPr>
        <w:t> </w:t>
      </w:r>
      <w:r w:rsidRPr="00C72E3D">
        <w:rPr>
          <w:rFonts w:ascii="Times New Roman" w:hAnsi="Times New Roman" w:cs="Times New Roman"/>
          <w:bCs/>
          <w:sz w:val="24"/>
          <w:szCs w:val="24"/>
        </w:rPr>
        <w:t>дети</w:t>
      </w:r>
      <w:r w:rsidRPr="00C72E3D">
        <w:rPr>
          <w:rFonts w:ascii="Times New Roman" w:hAnsi="Times New Roman" w:cs="Times New Roman"/>
          <w:sz w:val="24"/>
          <w:szCs w:val="24"/>
        </w:rPr>
        <w:t> общаются с взрослым, поэтому открываются большие возможности для совместной продуктивной деятельности.</w:t>
      </w:r>
    </w:p>
    <w:p w:rsid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с национальной литературой мы используем разнообразные технологии: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, инсценировка, придумывание другого конца известных произведений. Но больше всего детям нравится технология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>, что в переводе лоскутное шитье, где из лоскутков ткани создается единое полотно. Мы работали не с лоскутками ткани, а с отрывками национальных сказок, где у ребят есть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придумывать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новые сказки из уже имеющихся знакомых сюжетов. Всегда интерес вызывает вопрос выбора отрывка, с которого можно начать, а дальше вопрос как же соединить отрывки, ведь в них абсолютно разные сюжеты. Ну и конечно вопрос, а как же закончить сказку так, чтобы был хороший конец. </w:t>
      </w:r>
      <w:proofErr w:type="gramStart"/>
      <w:r w:rsidRPr="00C72E3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72E3D">
        <w:rPr>
          <w:rFonts w:ascii="Times New Roman" w:hAnsi="Times New Roman" w:cs="Times New Roman"/>
          <w:sz w:val="24"/>
          <w:szCs w:val="24"/>
        </w:rPr>
        <w:t xml:space="preserve"> несмотря на сложность работы по этой технологии, все чаще и чаще используем ее в работе.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C72E3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72E3D">
        <w:rPr>
          <w:rFonts w:ascii="Times New Roman" w:hAnsi="Times New Roman" w:cs="Times New Roman"/>
          <w:sz w:val="24"/>
          <w:szCs w:val="24"/>
        </w:rPr>
        <w:t xml:space="preserve"> важна творческая атмосфера. В рамках  проекта «Азбука в России» мы вместе с детьми приняли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участие в конкурсах, викторинах, инсценировках и других формах интеллектуальных и творческих соревнований.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Миниролики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 xml:space="preserve">«Хоровод дружбы», </w:t>
      </w:r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котором звучат слова приветствия на тех языках, национальности которых представлены в детском саду.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начинаются словами детей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«МЫ С ВАМИ» и заканчиваются «КТО С НАМИ?». </w:t>
      </w:r>
      <w:r w:rsidRPr="00C72E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Эстафета передаётся с помощью флага России.</w:t>
      </w:r>
    </w:p>
    <w:p w:rsidR="00C72E3D" w:rsidRPr="00C72E3D" w:rsidRDefault="00C72E3D" w:rsidP="00C72E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Фестиваль «Шире круг», где с творческими номерами наши воспитанники выступают с национальными песнями и национальными танцами.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Из национальных праздников были проведены финский Новый год, где вместе с </w:t>
      </w: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Йолупуккипели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песню на финском языке, </w:t>
      </w: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масленницу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, где вместо блинов пекли булочки со сливочным кремом, якутский праздник дружбы </w:t>
      </w: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Ысыах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, где спели песню про </w:t>
      </w: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Чебурашку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на якутском языке, английский </w:t>
      </w:r>
      <w:proofErr w:type="spell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>хеллуин</w:t>
      </w:r>
      <w:proofErr w:type="spellEnd"/>
      <w:r w:rsidRPr="00C72E3D">
        <w:rPr>
          <w:rFonts w:ascii="Times New Roman" w:hAnsi="Times New Roman" w:cs="Times New Roman"/>
          <w:color w:val="000000"/>
          <w:sz w:val="24"/>
          <w:szCs w:val="24"/>
        </w:rPr>
        <w:t>, табасаранский праздник сбора съедобных трав.</w:t>
      </w:r>
    </w:p>
    <w:p w:rsidR="00C72E3D" w:rsidRPr="00C72E3D" w:rsidRDefault="00C72E3D" w:rsidP="00C72E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3D">
        <w:rPr>
          <w:rFonts w:ascii="Times New Roman" w:hAnsi="Times New Roman" w:cs="Times New Roman"/>
          <w:sz w:val="24"/>
          <w:szCs w:val="24"/>
        </w:rPr>
        <w:t>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хочется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уделить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кухне,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которая всегда отражает географические особенности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вероисповедания,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традиций.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В группах проводились мероприятия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где каждый ребёнок мог приобщиться к народным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3D">
        <w:rPr>
          <w:rFonts w:ascii="Times New Roman" w:hAnsi="Times New Roman" w:cs="Times New Roman"/>
          <w:sz w:val="24"/>
          <w:szCs w:val="24"/>
        </w:rPr>
        <w:t>через национальную кухню. Дети проходили вместе с воспитателями все этапы приготовления пищи.</w:t>
      </w:r>
    </w:p>
    <w:p w:rsidR="00752273" w:rsidRDefault="00C72E3D" w:rsidP="00C72E3D">
      <w:pPr>
        <w:pStyle w:val="a3"/>
        <w:spacing w:line="276" w:lineRule="auto"/>
        <w:ind w:firstLine="708"/>
        <w:jc w:val="both"/>
      </w:pPr>
      <w:r w:rsidRPr="00C72E3D">
        <w:rPr>
          <w:rFonts w:ascii="Times New Roman" w:hAnsi="Times New Roman" w:cs="Times New Roman"/>
          <w:color w:val="000000"/>
          <w:sz w:val="24"/>
          <w:szCs w:val="24"/>
        </w:rPr>
        <w:t>Овладение ключевыми компетентностями в формате 4</w:t>
      </w:r>
      <w:proofErr w:type="gramStart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72E3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дошкольникам ориентацию в многообразии окружающей действительности, понимание того, что мир богат и может быть осмыслен с разных сторон.</w:t>
      </w:r>
    </w:p>
    <w:sectPr w:rsidR="00752273" w:rsidSect="002A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5C"/>
    <w:rsid w:val="002007CD"/>
    <w:rsid w:val="002A4218"/>
    <w:rsid w:val="004D0CA9"/>
    <w:rsid w:val="004E6CF3"/>
    <w:rsid w:val="00501E8C"/>
    <w:rsid w:val="00717CA4"/>
    <w:rsid w:val="00770866"/>
    <w:rsid w:val="008970B1"/>
    <w:rsid w:val="008D145C"/>
    <w:rsid w:val="009838FD"/>
    <w:rsid w:val="00BB7B82"/>
    <w:rsid w:val="00C077BD"/>
    <w:rsid w:val="00C17086"/>
    <w:rsid w:val="00C72E3D"/>
    <w:rsid w:val="00D44E20"/>
    <w:rsid w:val="00DC4B40"/>
    <w:rsid w:val="00F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5C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8D145C"/>
    <w:pPr>
      <w:widowControl w:val="0"/>
      <w:autoSpaceDE w:val="0"/>
      <w:autoSpaceDN w:val="0"/>
      <w:spacing w:after="0" w:line="240" w:lineRule="auto"/>
      <w:ind w:left="230" w:firstLine="3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D14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dcterms:created xsi:type="dcterms:W3CDTF">2022-04-28T07:32:00Z</dcterms:created>
  <dcterms:modified xsi:type="dcterms:W3CDTF">2022-04-28T07:34:00Z</dcterms:modified>
</cp:coreProperties>
</file>