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BB1C8B" w:rsidRDefault="00BB1C8B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BB1C8B" w:rsidRDefault="00BB1C8B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Pr="004E38E6" w:rsidRDefault="00BB1C8B" w:rsidP="004E38E6">
      <w:pPr>
        <w:pStyle w:val="a3"/>
        <w:shd w:val="clear" w:color="auto" w:fill="FFFFFF"/>
        <w:tabs>
          <w:tab w:val="left" w:pos="2505"/>
        </w:tabs>
        <w:spacing w:before="0" w:beforeAutospacing="0" w:after="0" w:afterAutospacing="0"/>
        <w:jc w:val="center"/>
        <w:textAlignment w:val="baseline"/>
        <w:rPr>
          <w:iCs/>
          <w:color w:val="FF0000"/>
          <w:sz w:val="52"/>
          <w:szCs w:val="52"/>
          <w:bdr w:val="none" w:sz="0" w:space="0" w:color="auto" w:frame="1"/>
        </w:rPr>
      </w:pPr>
      <w:r w:rsidRPr="004E38E6">
        <w:rPr>
          <w:iCs/>
          <w:color w:val="FF0000"/>
          <w:sz w:val="52"/>
          <w:szCs w:val="52"/>
          <w:bdr w:val="none" w:sz="0" w:space="0" w:color="auto" w:frame="1"/>
        </w:rPr>
        <w:t>«Тревел –Бук (онлайн).</w:t>
      </w: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2F0282" w:rsidRDefault="002F0282" w:rsidP="002F0282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jc w:val="right"/>
        <w:textAlignment w:val="baseline"/>
        <w:rPr>
          <w:iCs/>
          <w:sz w:val="28"/>
          <w:szCs w:val="28"/>
          <w:bdr w:val="none" w:sz="0" w:space="0" w:color="auto" w:frame="1"/>
        </w:rPr>
      </w:pPr>
    </w:p>
    <w:p w:rsidR="002F0282" w:rsidRDefault="002F0282" w:rsidP="004A500C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jc w:val="right"/>
        <w:textAlignment w:val="baseline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Воспитатель </w:t>
      </w:r>
    </w:p>
    <w:p w:rsidR="002F0282" w:rsidRDefault="002F0282" w:rsidP="004A500C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jc w:val="right"/>
        <w:textAlignment w:val="baseline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МАДОУ 51</w:t>
      </w:r>
    </w:p>
    <w:p w:rsidR="002F0282" w:rsidRDefault="002F0282" w:rsidP="004A500C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jc w:val="right"/>
        <w:textAlignment w:val="baseline"/>
        <w:rPr>
          <w:iCs/>
          <w:sz w:val="28"/>
          <w:szCs w:val="28"/>
          <w:bdr w:val="none" w:sz="0" w:space="0" w:color="auto" w:frame="1"/>
        </w:rPr>
      </w:pPr>
      <w:r w:rsidRPr="00E42A26">
        <w:rPr>
          <w:iCs/>
          <w:sz w:val="28"/>
          <w:szCs w:val="28"/>
          <w:bdr w:val="none" w:sz="0" w:space="0" w:color="auto" w:frame="1"/>
        </w:rPr>
        <w:t>Шакиро Юлия Николаевна</w:t>
      </w:r>
      <w:r>
        <w:rPr>
          <w:iCs/>
          <w:sz w:val="28"/>
          <w:szCs w:val="28"/>
          <w:bdr w:val="none" w:sz="0" w:space="0" w:color="auto" w:frame="1"/>
        </w:rPr>
        <w:t>,</w:t>
      </w:r>
    </w:p>
    <w:p w:rsidR="002F0282" w:rsidRDefault="002F0282" w:rsidP="004A500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4A500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DB0964" w:rsidRDefault="002F0282" w:rsidP="002F0282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                                                 </w:t>
      </w:r>
    </w:p>
    <w:p w:rsidR="00DB0964" w:rsidRDefault="00DB0964" w:rsidP="002F0282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</w:p>
    <w:p w:rsidR="00DB0964" w:rsidRDefault="00DB0964" w:rsidP="002F0282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</w:p>
    <w:p w:rsidR="00DB0964" w:rsidRDefault="00DB0964" w:rsidP="002F0282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</w:p>
    <w:p w:rsidR="00DB0964" w:rsidRDefault="00DB0964" w:rsidP="002F0282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</w:p>
    <w:p w:rsidR="00DB0964" w:rsidRDefault="00DB0964" w:rsidP="002F0282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</w:p>
    <w:p w:rsidR="00DB0964" w:rsidRDefault="00DB0964" w:rsidP="002F0282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</w:p>
    <w:p w:rsidR="004A500C" w:rsidRDefault="00DB0964" w:rsidP="002F0282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                                                 </w:t>
      </w:r>
      <w:r w:rsidR="002F0282"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4A500C" w:rsidRDefault="004A500C" w:rsidP="002F0282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</w:p>
    <w:p w:rsidR="004A500C" w:rsidRDefault="004A500C" w:rsidP="002F0282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</w:p>
    <w:p w:rsidR="004A500C" w:rsidRDefault="004A500C" w:rsidP="002F0282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</w:p>
    <w:p w:rsidR="00E42A26" w:rsidRPr="004A500C" w:rsidRDefault="004A500C" w:rsidP="004A500C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jc w:val="center"/>
        <w:textAlignment w:val="baseline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г.Новороссийск</w:t>
      </w:r>
    </w:p>
    <w:p w:rsidR="00E42A26" w:rsidRDefault="00E42A2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606060"/>
          <w:sz w:val="21"/>
          <w:szCs w:val="21"/>
          <w:bdr w:val="none" w:sz="0" w:space="0" w:color="auto" w:frame="1"/>
        </w:rPr>
      </w:pPr>
    </w:p>
    <w:p w:rsidR="00962DF6" w:rsidRPr="004A500C" w:rsidRDefault="004A500C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4A500C">
        <w:rPr>
          <w:iCs/>
          <w:bdr w:val="none" w:sz="0" w:space="0" w:color="auto" w:frame="1"/>
        </w:rPr>
        <w:lastRenderedPageBreak/>
        <w:t xml:space="preserve"> </w:t>
      </w:r>
      <w:r w:rsidR="00962DF6" w:rsidRPr="004A500C">
        <w:rPr>
          <w:iCs/>
          <w:bdr w:val="none" w:sz="0" w:space="0" w:color="auto" w:frame="1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962DF6" w:rsidRPr="004A500C" w:rsidRDefault="00962DF6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iCs/>
          <w:color w:val="606060"/>
          <w:bdr w:val="none" w:sz="0" w:space="0" w:color="auto" w:frame="1"/>
        </w:rPr>
      </w:pPr>
      <w:r w:rsidRPr="004A500C">
        <w:rPr>
          <w:iCs/>
          <w:bdr w:val="none" w:sz="0" w:space="0" w:color="auto" w:frame="1"/>
        </w:rPr>
        <w:t>В.А.</w:t>
      </w:r>
      <w:r w:rsidR="00723ACC" w:rsidRPr="004A500C">
        <w:rPr>
          <w:iCs/>
          <w:bdr w:val="none" w:sz="0" w:space="0" w:color="auto" w:frame="1"/>
        </w:rPr>
        <w:t xml:space="preserve"> </w:t>
      </w:r>
      <w:r w:rsidRPr="004A500C">
        <w:rPr>
          <w:iCs/>
          <w:bdr w:val="none" w:sz="0" w:space="0" w:color="auto" w:frame="1"/>
        </w:rPr>
        <w:t>Сухомлинский</w:t>
      </w:r>
    </w:p>
    <w:p w:rsidR="006E5047" w:rsidRPr="004A500C" w:rsidRDefault="006E5047" w:rsidP="00962D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606060"/>
        </w:rPr>
      </w:pPr>
    </w:p>
    <w:p w:rsidR="006E5047" w:rsidRPr="004A500C" w:rsidRDefault="006E5047" w:rsidP="006E504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A500C">
        <w:rPr>
          <w:bdr w:val="none" w:sz="0" w:space="0" w:color="auto" w:frame="1"/>
        </w:rPr>
        <w:t>В современных условиях детского сада трудно обойтись без поддержки родителей. Очень часто участие родителей в жизни группы во многом остается внешним и больше на словах. Правильный подход — не отказываться от взаимодействия, а учиться этому и искать новые способы и возможности вовлечения родителей в жизнь детей в пределах ДОУ.</w:t>
      </w:r>
    </w:p>
    <w:p w:rsidR="006E5047" w:rsidRPr="004A500C" w:rsidRDefault="006E5047" w:rsidP="006E504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A500C">
        <w:rPr>
          <w:bdr w:val="none" w:sz="0" w:space="0" w:color="auto" w:frame="1"/>
        </w:rPr>
        <w:t>По мнению специалистов, родители являются основными социальными заказчиками услуг дошкольной образовательной организации, следовательно, деятельность педагогов должна основываться на интересах и запросах семьи. В связи с этим современным дошкольным образовательным учреждениям необходимо ориентироваться на поиск новых форм и методов работы, которые позволяли бы учесть актуальные потребности родителей, способствовали формированию активной родительской позиции.</w:t>
      </w:r>
    </w:p>
    <w:p w:rsidR="006E5047" w:rsidRPr="004A500C" w:rsidRDefault="006E5047" w:rsidP="006E504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A500C">
        <w:rPr>
          <w:bdr w:val="none" w:sz="0" w:space="0" w:color="auto" w:frame="1"/>
        </w:rPr>
        <w:t>Задачами является привлечение внимания родительского сообщества к решению проблем образовательного и воспитательного процесса в образовательных организациях.</w:t>
      </w:r>
    </w:p>
    <w:p w:rsidR="006E5047" w:rsidRPr="004A500C" w:rsidRDefault="006E5047" w:rsidP="006E504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A500C">
        <w:rPr>
          <w:bdr w:val="none" w:sz="0" w:space="0" w:color="auto" w:frame="1"/>
        </w:rPr>
        <w:t>Исходя из этого наша цель–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</w:t>
      </w:r>
    </w:p>
    <w:p w:rsidR="0046471F" w:rsidRPr="004A500C" w:rsidRDefault="006E5047">
      <w:pPr>
        <w:rPr>
          <w:rFonts w:ascii="Times New Roman" w:hAnsi="Times New Roman" w:cs="Times New Roman"/>
          <w:i/>
          <w:sz w:val="24"/>
          <w:szCs w:val="24"/>
        </w:rPr>
      </w:pPr>
      <w:r w:rsidRPr="004A50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Таким образом, внедрение новых форм работы с родителями позволяет организовать совместную деятельность детского сада и семьи и более эффективно использовать традиционны</w:t>
      </w:r>
      <w:r w:rsidR="00384678" w:rsidRPr="004A50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 и нетрадиционные формы работы,</w:t>
      </w:r>
      <w:r w:rsidR="00384678" w:rsidRPr="004A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уделяя внимание совершенствованию практических воспитательных навыков родителей </w:t>
      </w:r>
      <w:r w:rsidR="00384678" w:rsidRPr="004A500C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(беседа и другая работа должны подтверждаться практическими наблюдениями, совместной деятельностью детей и родителей)</w:t>
      </w:r>
      <w:r w:rsidR="00384678" w:rsidRPr="004A5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E1EF8" w:rsidRPr="004A500C" w:rsidRDefault="00E34671" w:rsidP="0046471F">
      <w:pPr>
        <w:rPr>
          <w:rFonts w:ascii="Times New Roman" w:hAnsi="Times New Roman" w:cs="Times New Roman"/>
          <w:sz w:val="24"/>
          <w:szCs w:val="24"/>
        </w:rPr>
      </w:pPr>
      <w:r w:rsidRPr="004A500C">
        <w:rPr>
          <w:rFonts w:ascii="Times New Roman" w:hAnsi="Times New Roman" w:cs="Times New Roman"/>
          <w:sz w:val="24"/>
          <w:szCs w:val="24"/>
        </w:rPr>
        <w:t>В своей группе я стараюсь внедрять нетрадиционные формы работы с родителями</w:t>
      </w:r>
      <w:r w:rsidR="00384678" w:rsidRPr="004A500C">
        <w:rPr>
          <w:rFonts w:ascii="Times New Roman" w:hAnsi="Times New Roman" w:cs="Times New Roman"/>
          <w:sz w:val="24"/>
          <w:szCs w:val="24"/>
        </w:rPr>
        <w:t>. Дети нашей группы очень часто путешествут с родителями</w:t>
      </w:r>
      <w:r w:rsidR="00306775" w:rsidRPr="004A500C">
        <w:rPr>
          <w:rFonts w:ascii="Times New Roman" w:hAnsi="Times New Roman" w:cs="Times New Roman"/>
          <w:sz w:val="24"/>
          <w:szCs w:val="24"/>
        </w:rPr>
        <w:t xml:space="preserve"> и естественно делятся с нами своими яркими впечатлениями. Именно такие ,детские, но довольно-таки эмоциональные и яркие рассказы ,натолкнули меня на идею создания нашего общего (группового) тревел-бука.</w:t>
      </w:r>
    </w:p>
    <w:p w:rsidR="004D56E3" w:rsidRPr="004A500C" w:rsidRDefault="004D56E3" w:rsidP="004D5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 book (</w:t>
      </w:r>
      <w:r w:rsidRPr="004A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тревел-бук</w:t>
      </w: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англ. </w:t>
      </w:r>
      <w:r w:rsidRPr="004A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travel</w:t>
      </w: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путешествие, </w:t>
      </w:r>
      <w:r w:rsidRPr="004A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book</w:t>
      </w: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книга) или попросту книга заметок путешественника – это давний способ записывать свои мысли, пережитые эмоции и впечатления прямо в дороге. Записи, произведенные во время путешествия в дорожный блокнот (так его называли в старые времена), одним людям позволяли создавать увлекательные книги о незабываемых местах, а другим - осмыслять жизненные позиции и приоритеты.</w:t>
      </w:r>
    </w:p>
    <w:p w:rsidR="004D56E3" w:rsidRPr="004A500C" w:rsidRDefault="004D56E3" w:rsidP="004D5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появлением и развитием фотографии, блокноты стали наполняться не только записями, зарисовками пейзажей, памятными мелочами из поездки (открытками, мини сувенирами, почтовыми марками и конвертами, брошюрами, картами посещенных мест, мини справочниками путешественников), но и фотокарточками, фото-коллажами и мгновенными снимками.</w:t>
      </w:r>
    </w:p>
    <w:p w:rsidR="004D56E3" w:rsidRPr="004A500C" w:rsidRDefault="004D56E3" w:rsidP="004D5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люди используют при изготовлении тревел-буков не только подручные средства (памятные мелочи путешественника, вырезки, билеты и прочее), но и  применяют техники и специальные материалы, представленные в широком ассортименте на современном рынке товаров для хобби.</w:t>
      </w:r>
    </w:p>
    <w:p w:rsidR="004D56E3" w:rsidRPr="004A500C" w:rsidRDefault="004D56E3" w:rsidP="004D5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Всевозможные виды бумаги с тематическим рисунком; специальные наклейки и карточки; фоновые штампы; металлические, гипсовые, пластиковые и бумажные украшения, - всё это позволяет превратить дорожный блокнот, из простого отчёта о путешествии, в уникальный дизайнерский арт-объект. А архивное качество этих специальных материалов, позволяет сохранить такие произведения на многие и многие годы,  и даже передавать их по наследству.</w:t>
      </w:r>
    </w:p>
    <w:p w:rsidR="004D56E3" w:rsidRPr="004A500C" w:rsidRDefault="004D56E3" w:rsidP="004D5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же главная особенность таких работ, спросите вы?</w:t>
      </w:r>
    </w:p>
    <w:p w:rsidR="004D56E3" w:rsidRPr="004A500C" w:rsidRDefault="004D56E3" w:rsidP="004D5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очень просто: этот вид творчества не подчиняется никаким правилам. Изготовление тревел-бука зависит от вашего вкуса и полёта фантазии, отличается свободной формой фиксации происшествий и неформальной организацией записей.</w:t>
      </w:r>
    </w:p>
    <w:p w:rsidR="007D5C2C" w:rsidRPr="004A500C" w:rsidRDefault="007D5C2C" w:rsidP="00723AC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форма тревел –бука нашей группы несколько отличается от тех , которые создают путешественники уже некоторое время. Я решила попробовать создать общедоступный тревел-бук в гугл. Создав презентацию о своем путешествии, наполнив ее своими фотографиями я сохраняю ссылку и отправляю ее в группу, что позволит всем участникам группы просматривать презентацию и создавать свои. Все на самом деле довольно просто, а результат ошеломительный.</w:t>
      </w:r>
      <w:r w:rsidR="00076ABD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ACC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C91" w:rsidRPr="004A500C" w:rsidRDefault="00AB469D" w:rsidP="004D5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: Духовно-нравственное развитие ,через способность реализации творческого потенциала при создании книги путешественника</w:t>
      </w:r>
      <w:r w:rsidR="00CF43D8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3D8" w:rsidRPr="004A500C" w:rsidRDefault="00CF43D8" w:rsidP="004D5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:</w:t>
      </w:r>
    </w:p>
    <w:p w:rsidR="00CF43D8" w:rsidRPr="004A500C" w:rsidRDefault="00723ACC" w:rsidP="004D5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43D8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закреплять представления о достопримечательностях городов и населенных пунктов, их культурном и промышленном наследии.</w:t>
      </w:r>
    </w:p>
    <w:p w:rsidR="00CF43D8" w:rsidRPr="004A500C" w:rsidRDefault="00CF43D8" w:rsidP="004D5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любознательность и познавательную мотивацию.</w:t>
      </w:r>
    </w:p>
    <w:p w:rsidR="000D1C91" w:rsidRPr="004A500C" w:rsidRDefault="00076ABD" w:rsidP="004D5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C91" w:rsidRPr="004A500C" w:rsidRDefault="000D1C91" w:rsidP="00D76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Памятка для родителей по созданию тревел-бука</w:t>
      </w:r>
    </w:p>
    <w:p w:rsidR="000D1C91" w:rsidRPr="004A500C" w:rsidRDefault="000D1C91" w:rsidP="004D5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B2FF1" w:rsidRPr="004A500C" w:rsidRDefault="007B2FF1" w:rsidP="003846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ленитесь поискать что-то особенное для вашей книги.</w:t>
      </w:r>
      <w:r w:rsidRPr="004A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Собирайте «артефакты»</w:t>
      </w: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 w:rsidR="006E3281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Делайте фото и оформляйте свой тревел –бук в гугл.</w:t>
      </w:r>
    </w:p>
    <w:p w:rsidR="007B2FF1" w:rsidRPr="004A500C" w:rsidRDefault="007B2FF1" w:rsidP="007B2F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любом туристическом месте полным-полно бесплатных брошюр, туристических путеводителей, карт, рекламных буклетов с информацией о специальных турах и интересных достопримечательностях. Возьми</w:t>
      </w:r>
      <w:r w:rsidR="006E3281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себе самые яркие и красочные, лучше сохранить,</w:t>
      </w:r>
      <w:r w:rsidR="00FD02AC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281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просто фото будет достаточно для создания презентации.</w:t>
      </w: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FF1" w:rsidRPr="004A500C" w:rsidRDefault="007B2FF1" w:rsidP="007B2F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FF1" w:rsidRPr="004A500C" w:rsidRDefault="007B2FF1" w:rsidP="006E3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выбрасывайте билеты, посадочные талоны, брони отелей и проходки на мероприятия. </w:t>
      </w:r>
    </w:p>
    <w:p w:rsidR="007B2FF1" w:rsidRPr="004A500C" w:rsidRDefault="007B2FF1" w:rsidP="007B2F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FF1" w:rsidRPr="004A500C" w:rsidRDefault="006E3281" w:rsidP="007B2F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2FF1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 местное почтовое отделение и приобретите открытки, конверты и марки. Сфотографируйтесь возле местного почтового ящика или у отделения почты. </w:t>
      </w:r>
    </w:p>
    <w:p w:rsidR="007B2FF1" w:rsidRPr="004A500C" w:rsidRDefault="007B2FF1" w:rsidP="007B2F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FF1" w:rsidRPr="004A500C" w:rsidRDefault="006E3281" w:rsidP="007B2F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2FF1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забудьте о флоре и фауне.</w:t>
      </w:r>
      <w:r w:rsidR="00FD02AC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 засушенного </w:t>
      </w:r>
      <w:r w:rsidR="007B2FF1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листик</w:t>
      </w:r>
      <w:r w:rsidR="00FD02AC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а, цветка</w:t>
      </w:r>
      <w:r w:rsidR="007B2FF1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02AC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найденного перышка диковинной птицы, фото</w:t>
      </w:r>
      <w:r w:rsidR="007B2FF1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морского песка в прозрачном пакетике – отличное дополнение к записям.</w:t>
      </w:r>
    </w:p>
    <w:p w:rsidR="007B2FF1" w:rsidRPr="004A500C" w:rsidRDefault="00FD02AC" w:rsidP="007B2F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FF1" w:rsidRPr="004A500C" w:rsidRDefault="006E3281" w:rsidP="007B2F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2FF1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Оставьте на память </w:t>
      </w: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местных  купюр и монет</w:t>
      </w:r>
      <w:r w:rsidR="007B2FF1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7B2FF1" w:rsidRPr="004A500C" w:rsidRDefault="00FD02AC" w:rsidP="007B2F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FF1" w:rsidRPr="004A500C" w:rsidRDefault="007B2FF1" w:rsidP="007B2F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FF1" w:rsidRPr="004A500C" w:rsidRDefault="006E3281" w:rsidP="007B2F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2FF1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Подробно изучите сувенирные лавки с товарами для туристов или загляните в ближайший канцелярский магазин. Среди разных мелочей и мелочёвок всегда найдётся то, чт</w:t>
      </w:r>
      <w:r w:rsidR="00FD02AC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можно поместить себе в онлайн-книгу.</w:t>
      </w:r>
      <w:r w:rsidR="007B2FF1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FF1" w:rsidRPr="004A500C" w:rsidRDefault="007B2FF1" w:rsidP="007B2F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B2FF1" w:rsidRPr="004A500C" w:rsidRDefault="007B2FF1" w:rsidP="004E38E6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ЧТО В РЕЗУЛЬТАТЕ?</w:t>
      </w:r>
    </w:p>
    <w:p w:rsidR="007B2FF1" w:rsidRPr="004A500C" w:rsidRDefault="007B2FF1" w:rsidP="007B2F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когда путешествие окончено: все сокровища найдены, основные достопримечательности посещены, самые вкусные местные продукты опробованы, и память в фотоаппарате уже давно на нуле, не забудьте, как можно аккуратнее, уложить в багаж созданное вами уникальное творение – ваше будущее </w:t>
      </w:r>
      <w:r w:rsidR="00AB469D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</w:t>
      </w: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приключение, которое вновь окунёт вас в те счастливые моменты жизни, которые подарила вам эта поездка.</w:t>
      </w:r>
    </w:p>
    <w:p w:rsidR="007B2FF1" w:rsidRPr="004A500C" w:rsidRDefault="007B2FF1" w:rsidP="007B2F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возвращении домой рассортируйте фотографии, добавьте их в вашу</w:t>
      </w:r>
      <w:r w:rsidR="00AB469D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 книгу, оформите </w:t>
      </w: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храните ваши путешествия вместе с прожитыми эмоциями не только в памяти, но и в </w:t>
      </w:r>
      <w:r w:rsidR="00AB469D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созданной книге.</w:t>
      </w:r>
      <w:r w:rsidR="00D7621C"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бойтесь пробовать новое, уверена, что у вас всё получится!</w:t>
      </w: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0C" w:rsidRDefault="004A500C" w:rsidP="006C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B1" w:rsidRPr="004A500C" w:rsidRDefault="004D56E3" w:rsidP="004A50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6C18B1" w:rsidRPr="004A500C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4D56E3" w:rsidRPr="004A500C" w:rsidRDefault="004D56E3" w:rsidP="004D5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B1" w:rsidRPr="004A500C" w:rsidRDefault="006C18B1" w:rsidP="004E38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.Мир идей / Как сделать тревел-бук своими руками . -</w:t>
      </w:r>
    </w:p>
    <w:p w:rsidR="006C18B1" w:rsidRPr="004A500C" w:rsidRDefault="006C18B1" w:rsidP="004E38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https://miridei.com/idei-puteshestvii/puteshestvenniku-na-zametku/kak-sdelat-</w:t>
      </w:r>
    </w:p>
    <w:p w:rsidR="006C18B1" w:rsidRPr="004A500C" w:rsidRDefault="006C18B1" w:rsidP="004E38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zhurnal-puteshestvij-svoimi-rukami/</w:t>
      </w:r>
    </w:p>
    <w:p w:rsidR="006C18B1" w:rsidRPr="004A500C" w:rsidRDefault="006C18B1" w:rsidP="004E38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Мастер-класс: делаем travel book «Записки путешественника». -</w:t>
      </w:r>
    </w:p>
    <w:p w:rsidR="006C18B1" w:rsidRPr="004A500C" w:rsidRDefault="006C18B1" w:rsidP="004E38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http://masterashow.ru/skrapbuking/skrapbuking-trevel-buk-master-klass.html</w:t>
      </w:r>
    </w:p>
    <w:p w:rsidR="00056471" w:rsidRPr="004A500C" w:rsidRDefault="00A0501D" w:rsidP="004E3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00C">
        <w:rPr>
          <w:rFonts w:ascii="Times New Roman" w:hAnsi="Times New Roman" w:cs="Times New Roman"/>
          <w:sz w:val="24"/>
          <w:szCs w:val="24"/>
        </w:rPr>
        <w:t>3. </w:t>
      </w:r>
      <w:r w:rsidRPr="004A500C">
        <w:rPr>
          <w:rFonts w:ascii="Times New Roman" w:hAnsi="Times New Roman" w:cs="Times New Roman"/>
          <w:bCs/>
          <w:iCs/>
          <w:sz w:val="24"/>
          <w:szCs w:val="24"/>
        </w:rPr>
        <w:t>Антипина, Г. А.</w:t>
      </w:r>
      <w:r w:rsidRPr="004A500C">
        <w:rPr>
          <w:rFonts w:ascii="Times New Roman" w:hAnsi="Times New Roman" w:cs="Times New Roman"/>
          <w:sz w:val="24"/>
          <w:szCs w:val="24"/>
        </w:rPr>
        <w:t> Новые формы работы с родителями в современном ДОУ / Г. А. Антипова // Воспитатель ДОУ. — 2011. — № 12. — С. 88—94.</w:t>
      </w:r>
    </w:p>
    <w:p w:rsidR="00056471" w:rsidRPr="004A500C" w:rsidRDefault="00056471" w:rsidP="004E38E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4A50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Антонова, Г.</w:t>
      </w: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Проблемы и поиск современных форм сотрудничества педагогов ДОУ с семьей / Г. Антонова // Дошкольное воспитание. — 2006. — № 2. — С. 66—70.</w:t>
      </w:r>
    </w:p>
    <w:p w:rsidR="004E38E6" w:rsidRPr="004A500C" w:rsidRDefault="004E38E6" w:rsidP="004E38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4A50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Виноградова, Н. А</w:t>
      </w:r>
      <w:r w:rsidRPr="004A5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Методическая работа в ДОУ. Эффективные формы и методы : метод, пособие / Н. А. Виноградова, Н. В. Микляева, Ю. Н. Родионова. — М. : Айрис-пресс, 2012. — 192 с.</w:t>
      </w:r>
    </w:p>
    <w:p w:rsidR="004E38E6" w:rsidRPr="004A500C" w:rsidRDefault="004E38E6" w:rsidP="004E38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Вместе с семьей: пособие по взаимодействию дошкольных образовательных учреждений и родителей / Т. Н. Доро- нова [и др.]. — 2-е изд. — М. : Просвещение, 2006. — 191 с.</w:t>
      </w:r>
    </w:p>
    <w:p w:rsidR="004E38E6" w:rsidRPr="004A500C" w:rsidRDefault="004E38E6" w:rsidP="004E38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4A50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Володина, Л. О</w:t>
      </w:r>
      <w:r w:rsidRPr="004A5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4A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Духовно-нравственные ценности воспитания в русской семье / Л. О. Володина // Педагогика. — 2011. — № 4. — С. 41—50.</w:t>
      </w:r>
    </w:p>
    <w:p w:rsidR="004E38E6" w:rsidRPr="004A500C" w:rsidRDefault="004E38E6" w:rsidP="000564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318C" w:rsidRPr="004A500C" w:rsidRDefault="0049318C" w:rsidP="00146E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318C" w:rsidRPr="004A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63" w:rsidRDefault="00C90963" w:rsidP="007B2FF1">
      <w:pPr>
        <w:spacing w:after="0" w:line="240" w:lineRule="auto"/>
      </w:pPr>
      <w:r>
        <w:separator/>
      </w:r>
    </w:p>
  </w:endnote>
  <w:endnote w:type="continuationSeparator" w:id="0">
    <w:p w:rsidR="00C90963" w:rsidRDefault="00C90963" w:rsidP="007B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63" w:rsidRDefault="00C90963" w:rsidP="007B2FF1">
      <w:pPr>
        <w:spacing w:after="0" w:line="240" w:lineRule="auto"/>
      </w:pPr>
      <w:r>
        <w:separator/>
      </w:r>
    </w:p>
  </w:footnote>
  <w:footnote w:type="continuationSeparator" w:id="0">
    <w:p w:rsidR="00C90963" w:rsidRDefault="00C90963" w:rsidP="007B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2DCA"/>
    <w:multiLevelType w:val="multilevel"/>
    <w:tmpl w:val="D420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F0DCE"/>
    <w:multiLevelType w:val="multilevel"/>
    <w:tmpl w:val="B9D0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82"/>
    <w:rsid w:val="00056471"/>
    <w:rsid w:val="00076ABD"/>
    <w:rsid w:val="000C00A1"/>
    <w:rsid w:val="000D1C91"/>
    <w:rsid w:val="00146EFB"/>
    <w:rsid w:val="002F0282"/>
    <w:rsid w:val="00306775"/>
    <w:rsid w:val="00312C6A"/>
    <w:rsid w:val="00384678"/>
    <w:rsid w:val="0046471F"/>
    <w:rsid w:val="0047623B"/>
    <w:rsid w:val="0049318C"/>
    <w:rsid w:val="004A500C"/>
    <w:rsid w:val="004D56E3"/>
    <w:rsid w:val="004E38E6"/>
    <w:rsid w:val="00550BB9"/>
    <w:rsid w:val="005A6DEC"/>
    <w:rsid w:val="006C18B1"/>
    <w:rsid w:val="006E3281"/>
    <w:rsid w:val="006E5047"/>
    <w:rsid w:val="00711FFA"/>
    <w:rsid w:val="00723ACC"/>
    <w:rsid w:val="007B2FF1"/>
    <w:rsid w:val="007D5C2C"/>
    <w:rsid w:val="008E1EF8"/>
    <w:rsid w:val="00962DF6"/>
    <w:rsid w:val="00A0501D"/>
    <w:rsid w:val="00AB469D"/>
    <w:rsid w:val="00AF2C82"/>
    <w:rsid w:val="00B66BC3"/>
    <w:rsid w:val="00BB1C8B"/>
    <w:rsid w:val="00C90963"/>
    <w:rsid w:val="00CF43D8"/>
    <w:rsid w:val="00D7621C"/>
    <w:rsid w:val="00DB0964"/>
    <w:rsid w:val="00E2554C"/>
    <w:rsid w:val="00E34671"/>
    <w:rsid w:val="00E42A26"/>
    <w:rsid w:val="00EE5FB5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8CF54"/>
  <w15:chartTrackingRefBased/>
  <w15:docId w15:val="{64F3FF68-5C87-48E7-B026-5FE80C68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1FFA"/>
    <w:rPr>
      <w:i/>
      <w:iCs/>
    </w:rPr>
  </w:style>
  <w:style w:type="paragraph" w:styleId="a5">
    <w:name w:val="header"/>
    <w:basedOn w:val="a"/>
    <w:link w:val="a6"/>
    <w:uiPriority w:val="99"/>
    <w:unhideWhenUsed/>
    <w:rsid w:val="007B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FF1"/>
  </w:style>
  <w:style w:type="paragraph" w:styleId="a7">
    <w:name w:val="footer"/>
    <w:basedOn w:val="a"/>
    <w:link w:val="a8"/>
    <w:uiPriority w:val="99"/>
    <w:unhideWhenUsed/>
    <w:rsid w:val="007B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DEFB-34B8-4D8C-B2B2-60E96CD3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33</cp:revision>
  <dcterms:created xsi:type="dcterms:W3CDTF">2021-10-07T17:23:00Z</dcterms:created>
  <dcterms:modified xsi:type="dcterms:W3CDTF">2022-03-27T16:13:00Z</dcterms:modified>
</cp:coreProperties>
</file>