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A9E" w:rsidRPr="00F97A9E" w:rsidRDefault="00F97A9E" w:rsidP="00F97A9E">
      <w:pPr>
        <w:spacing w:after="0" w:line="240" w:lineRule="auto"/>
        <w:jc w:val="center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bCs/>
          <w:sz w:val="24"/>
          <w:szCs w:val="24"/>
        </w:rPr>
        <w:t>КОНСПЕКТ</w:t>
      </w:r>
    </w:p>
    <w:p w:rsidR="00F97A9E" w:rsidRPr="00F97A9E" w:rsidRDefault="00F97A9E" w:rsidP="00F97A9E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bCs/>
          <w:sz w:val="24"/>
          <w:szCs w:val="24"/>
        </w:rPr>
        <w:t>совместной образовательной деятельности с детьми.</w:t>
      </w:r>
    </w:p>
    <w:p w:rsidR="00F97A9E" w:rsidRPr="00F97A9E" w:rsidRDefault="00F97A9E" w:rsidP="00F97A9E">
      <w:pPr>
        <w:spacing w:after="0" w:line="240" w:lineRule="auto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bCs/>
          <w:sz w:val="24"/>
          <w:szCs w:val="24"/>
        </w:rPr>
        <w:t>Тема: «Удивительный мир камней»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sz w:val="24"/>
          <w:szCs w:val="24"/>
        </w:rPr>
        <w:t>Возрастная группа</w:t>
      </w:r>
      <w:r w:rsidRPr="00F97A9E">
        <w:rPr>
          <w:rFonts w:ascii="Times New Roman" w:eastAsia="Lucida Sans Unicode" w:hAnsi="Times New Roman" w:cs="Times New Roman"/>
          <w:sz w:val="24"/>
          <w:szCs w:val="24"/>
        </w:rPr>
        <w:t>: старший дошкольный возраст (6–7 лет)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sz w:val="24"/>
          <w:szCs w:val="24"/>
        </w:rPr>
        <w:t>Вид деятельности:</w:t>
      </w:r>
      <w:r w:rsidRPr="00F97A9E"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proofErr w:type="gramStart"/>
      <w:r w:rsidRPr="00F97A9E">
        <w:rPr>
          <w:rFonts w:ascii="Times New Roman" w:eastAsia="Lucida Sans Unicode" w:hAnsi="Times New Roman" w:cs="Times New Roman"/>
          <w:sz w:val="24"/>
          <w:szCs w:val="24"/>
        </w:rPr>
        <w:t>познавательно-исследовательская</w:t>
      </w:r>
      <w:proofErr w:type="gramEnd"/>
      <w:r w:rsidRPr="00F97A9E">
        <w:rPr>
          <w:rFonts w:ascii="Times New Roman" w:eastAsia="Lucida Sans Unicode" w:hAnsi="Times New Roman" w:cs="Times New Roman"/>
          <w:sz w:val="24"/>
          <w:szCs w:val="24"/>
        </w:rPr>
        <w:t>.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sz w:val="24"/>
          <w:szCs w:val="24"/>
        </w:rPr>
        <w:t>Форма совместной деятельности:</w:t>
      </w:r>
      <w:r w:rsidRPr="00F97A9E">
        <w:rPr>
          <w:rFonts w:ascii="Times New Roman" w:eastAsia="Lucida Sans Unicode" w:hAnsi="Times New Roman" w:cs="Times New Roman"/>
          <w:sz w:val="24"/>
          <w:szCs w:val="24"/>
        </w:rPr>
        <w:t xml:space="preserve"> занятие.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sz w:val="24"/>
          <w:szCs w:val="24"/>
        </w:rPr>
        <w:t>Цель:</w:t>
      </w:r>
      <w:r w:rsidRPr="00F97A9E"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Pr="00F97A9E">
        <w:rPr>
          <w:rFonts w:ascii="Times New Roman" w:eastAsia="Calibri" w:hAnsi="Times New Roman" w:cs="Times New Roman"/>
          <w:sz w:val="24"/>
          <w:szCs w:val="24"/>
        </w:rPr>
        <w:t>развитие познавательной инициативы дошкольников посредством классификации.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sz w:val="24"/>
          <w:szCs w:val="24"/>
        </w:rPr>
        <w:t xml:space="preserve">Задачи: 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i/>
          <w:iCs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i/>
          <w:iCs/>
          <w:sz w:val="24"/>
          <w:szCs w:val="24"/>
        </w:rPr>
        <w:t>обучающие:</w:t>
      </w:r>
    </w:p>
    <w:p w:rsidR="00F97A9E" w:rsidRPr="00F97A9E" w:rsidRDefault="00F97A9E" w:rsidP="00F97A9E">
      <w:pPr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sz w:val="24"/>
          <w:szCs w:val="24"/>
        </w:rPr>
        <w:t>- способствовать проявлению интереса детей к окружающему миру;</w:t>
      </w:r>
    </w:p>
    <w:p w:rsidR="00F97A9E" w:rsidRPr="00F97A9E" w:rsidRDefault="00F97A9E" w:rsidP="00F97A9E">
      <w:pPr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sz w:val="24"/>
          <w:szCs w:val="24"/>
        </w:rPr>
        <w:t>- учить детей проводить простейшие опыты, анализировать, обобщать результаты, находить закономерности в природе;</w:t>
      </w:r>
    </w:p>
    <w:p w:rsidR="00F97A9E" w:rsidRPr="00F97A9E" w:rsidRDefault="00F97A9E" w:rsidP="00F97A9E">
      <w:pPr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sz w:val="24"/>
          <w:szCs w:val="24"/>
        </w:rPr>
        <w:t>-  познакомить с многообразием камней и использование камня человеком.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i/>
          <w:iCs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i/>
          <w:iCs/>
          <w:sz w:val="24"/>
          <w:szCs w:val="24"/>
        </w:rPr>
        <w:t>развивающие: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sz w:val="24"/>
          <w:szCs w:val="24"/>
        </w:rPr>
        <w:t xml:space="preserve">- развивать умение работать в группе; 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sz w:val="24"/>
          <w:szCs w:val="24"/>
        </w:rPr>
        <w:t>- развивать самостоятельность;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sz w:val="24"/>
          <w:szCs w:val="24"/>
        </w:rPr>
        <w:t>- развивать у детей наблюдательность, познавательную инициативу (любознательность).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i/>
          <w:iCs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i/>
          <w:iCs/>
          <w:sz w:val="24"/>
          <w:szCs w:val="24"/>
        </w:rPr>
        <w:t>воспитательные: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sz w:val="24"/>
          <w:szCs w:val="24"/>
        </w:rPr>
        <w:t>- воспитывать у детей ценностное отношение к природе;</w:t>
      </w:r>
    </w:p>
    <w:p w:rsidR="00F97A9E" w:rsidRPr="00F97A9E" w:rsidRDefault="00F97A9E" w:rsidP="00F97A9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A9E">
        <w:rPr>
          <w:rFonts w:ascii="Times New Roman" w:eastAsia="Calibri" w:hAnsi="Times New Roman" w:cs="Times New Roman"/>
          <w:sz w:val="24"/>
          <w:szCs w:val="24"/>
        </w:rPr>
        <w:t xml:space="preserve">поощрять стремление воспитанников к самостоятельности; </w:t>
      </w:r>
    </w:p>
    <w:p w:rsidR="00F97A9E" w:rsidRPr="00F97A9E" w:rsidRDefault="00F97A9E" w:rsidP="00F97A9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A9E">
        <w:rPr>
          <w:rFonts w:ascii="Times New Roman" w:eastAsia="Calibri" w:hAnsi="Times New Roman" w:cs="Times New Roman"/>
          <w:sz w:val="24"/>
          <w:szCs w:val="24"/>
        </w:rPr>
        <w:t>воспитывать внимательное отношение к рассказу и работе сверстников.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bCs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bCs/>
          <w:sz w:val="24"/>
          <w:szCs w:val="24"/>
        </w:rPr>
        <w:t xml:space="preserve">Технология: </w:t>
      </w:r>
      <w:r w:rsidRPr="00F97A9E">
        <w:rPr>
          <w:rFonts w:ascii="Times New Roman" w:eastAsia="Lucida Sans Unicode" w:hAnsi="Times New Roman" w:cs="Times New Roman"/>
          <w:sz w:val="24"/>
          <w:szCs w:val="24"/>
        </w:rPr>
        <w:t>познавательно-исследовательская деятельность Н.А. Коротковой (тип исследования – коллекционирование (классификационная работа));</w:t>
      </w:r>
      <w:r w:rsidRPr="00F97A9E">
        <w:rPr>
          <w:rFonts w:ascii="Times New Roman" w:eastAsia="Lucida Sans Unicode" w:hAnsi="Times New Roman" w:cs="Times New Roman"/>
          <w:b/>
          <w:bCs/>
          <w:sz w:val="24"/>
          <w:szCs w:val="24"/>
        </w:rPr>
        <w:t xml:space="preserve"> </w:t>
      </w:r>
      <w:r w:rsidRPr="00F97A9E">
        <w:rPr>
          <w:rFonts w:ascii="Times New Roman" w:eastAsia="Lucida Sans Unicode" w:hAnsi="Times New Roman" w:cs="Times New Roman"/>
          <w:sz w:val="24"/>
          <w:szCs w:val="24"/>
        </w:rPr>
        <w:t xml:space="preserve">«Детский календарь» Т.Н. </w:t>
      </w:r>
      <w:proofErr w:type="spellStart"/>
      <w:r w:rsidRPr="00F97A9E">
        <w:rPr>
          <w:rFonts w:ascii="Times New Roman" w:eastAsia="Lucida Sans Unicode" w:hAnsi="Times New Roman" w:cs="Times New Roman"/>
          <w:sz w:val="24"/>
          <w:szCs w:val="24"/>
        </w:rPr>
        <w:t>Дороновой</w:t>
      </w:r>
      <w:proofErr w:type="spellEnd"/>
      <w:r w:rsidRPr="00F97A9E">
        <w:rPr>
          <w:rFonts w:ascii="Times New Roman" w:eastAsia="Lucida Sans Unicode" w:hAnsi="Times New Roman" w:cs="Times New Roman"/>
          <w:sz w:val="24"/>
          <w:szCs w:val="24"/>
        </w:rPr>
        <w:t>.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sz w:val="24"/>
          <w:szCs w:val="24"/>
        </w:rPr>
        <w:t>Форма организации</w:t>
      </w:r>
      <w:r w:rsidRPr="00F97A9E">
        <w:rPr>
          <w:rFonts w:ascii="Times New Roman" w:eastAsia="Lucida Sans Unicode" w:hAnsi="Times New Roman" w:cs="Times New Roman"/>
          <w:sz w:val="24"/>
          <w:szCs w:val="24"/>
        </w:rPr>
        <w:t>: индивидуальная, фронтальная, подгрупповая.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sz w:val="24"/>
          <w:szCs w:val="24"/>
        </w:rPr>
        <w:t>Средства: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97A9E">
        <w:rPr>
          <w:rFonts w:ascii="Times New Roman" w:eastAsia="Lucida Sans Unicode" w:hAnsi="Times New Roman" w:cs="Times New Roman"/>
          <w:b/>
          <w:bCs/>
          <w:sz w:val="24"/>
          <w:szCs w:val="24"/>
        </w:rPr>
        <w:t>Наглядные:</w:t>
      </w:r>
      <w:r w:rsidRPr="00F97A9E">
        <w:rPr>
          <w:rFonts w:ascii="Times New Roman" w:eastAsia="Lucida Sans Unicode" w:hAnsi="Times New Roman" w:cs="Times New Roman"/>
          <w:sz w:val="24"/>
          <w:szCs w:val="24"/>
        </w:rPr>
        <w:t xml:space="preserve"> коллекция камней, </w:t>
      </w:r>
      <w:r w:rsidRPr="00F97A9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видеоролик </w:t>
      </w:r>
      <w:r w:rsidRPr="00F97A9E">
        <w:rPr>
          <w:rFonts w:ascii="Times New Roman" w:eastAsia="Lucida Sans Unicode" w:hAnsi="Times New Roman" w:cs="Times New Roman"/>
          <w:sz w:val="24"/>
          <w:szCs w:val="24"/>
        </w:rPr>
        <w:t>«Как добывают камни»,</w:t>
      </w:r>
      <w:r w:rsidRPr="00F97A9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7A9E">
        <w:rPr>
          <w:rFonts w:ascii="Times New Roman" w:eastAsia="Lucida Sans Unicode" w:hAnsi="Times New Roman" w:cs="Times New Roman"/>
          <w:sz w:val="24"/>
          <w:szCs w:val="24"/>
        </w:rPr>
        <w:t xml:space="preserve">презентация «Удивительный мир камней»; 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Мультимедийные:</w:t>
      </w:r>
      <w:r w:rsidRPr="00F97A9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ИКТ (ноутбук, проектор)</w:t>
      </w:r>
      <w:r w:rsidRPr="00F97A9E">
        <w:rPr>
          <w:rFonts w:ascii="Times New Roman" w:eastAsia="Lucida Sans Unicode" w:hAnsi="Times New Roman" w:cs="Times New Roman"/>
          <w:sz w:val="24"/>
          <w:szCs w:val="24"/>
        </w:rPr>
        <w:t>;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bCs/>
          <w:sz w:val="24"/>
          <w:szCs w:val="24"/>
        </w:rPr>
        <w:t>Музыкальные:</w:t>
      </w:r>
      <w:r w:rsidRPr="00F97A9E">
        <w:rPr>
          <w:rFonts w:ascii="Times New Roman" w:eastAsia="Lucida Sans Unicode" w:hAnsi="Times New Roman" w:cs="Times New Roman"/>
          <w:sz w:val="24"/>
          <w:szCs w:val="24"/>
        </w:rPr>
        <w:t xml:space="preserve"> аудиозапись песни «Самоцветы».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97A9E">
        <w:rPr>
          <w:rFonts w:ascii="Times New Roman" w:eastAsia="Lucida Sans Unicode" w:hAnsi="Times New Roman" w:cs="Times New Roman"/>
          <w:b/>
          <w:bCs/>
          <w:sz w:val="24"/>
          <w:szCs w:val="24"/>
        </w:rPr>
        <w:t>Оборудование:</w:t>
      </w:r>
      <w:r w:rsidRPr="00F97A9E">
        <w:rPr>
          <w:rFonts w:ascii="Times New Roman" w:eastAsia="Lucida Sans Unicode" w:hAnsi="Times New Roman" w:cs="Times New Roman"/>
          <w:sz w:val="24"/>
          <w:szCs w:val="24"/>
        </w:rPr>
        <w:t xml:space="preserve"> картинки с изображением камней из «Детского календаря»</w:t>
      </w:r>
      <w:r w:rsidRPr="00F97A9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лист ватмана (классификационная таблица), три таблички с обозначениями оснований классификации, клей, карандаши.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Calibri" w:hAnsi="Times New Roman" w:cs="Times New Roman"/>
          <w:b/>
          <w:sz w:val="24"/>
          <w:szCs w:val="24"/>
        </w:rPr>
        <w:t xml:space="preserve">Педагогические риски: </w:t>
      </w:r>
      <w:r w:rsidRPr="00F97A9E">
        <w:rPr>
          <w:rFonts w:ascii="Times New Roman" w:eastAsia="Lucida Sans Unicode" w:hAnsi="Times New Roman" w:cs="Times New Roman"/>
          <w:sz w:val="24"/>
          <w:szCs w:val="24"/>
        </w:rPr>
        <w:t xml:space="preserve">у детей могут возникнуть  сложности с определением выбора камня в процессе классифицирования (предложить рассмотреть иллюстрации из «Детского календаря», таблицу с видами камней и их названиями). 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bCs/>
          <w:sz w:val="24"/>
          <w:szCs w:val="24"/>
        </w:rPr>
        <w:t>Учебно-методический комплект:</w:t>
      </w:r>
      <w:r w:rsidRPr="00F97A9E">
        <w:rPr>
          <w:rFonts w:ascii="Times New Roman" w:eastAsia="Lucida Sans Unicode" w:hAnsi="Times New Roman" w:cs="Times New Roman"/>
          <w:sz w:val="24"/>
          <w:szCs w:val="24"/>
        </w:rPr>
        <w:t xml:space="preserve"> 1. Федеральный государственный образовательный стандарт дошкольного образования;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sz w:val="24"/>
          <w:szCs w:val="24"/>
        </w:rPr>
        <w:t xml:space="preserve">2. Примерная образовательная программа дошкольного образования: Миры детства:  конструирование возможностей/ Т.Н. </w:t>
      </w:r>
      <w:proofErr w:type="spellStart"/>
      <w:r w:rsidRPr="00F97A9E">
        <w:rPr>
          <w:rFonts w:ascii="Times New Roman" w:eastAsia="Lucida Sans Unicode" w:hAnsi="Times New Roman" w:cs="Times New Roman"/>
          <w:sz w:val="24"/>
          <w:szCs w:val="24"/>
        </w:rPr>
        <w:t>Доронова</w:t>
      </w:r>
      <w:proofErr w:type="spellEnd"/>
      <w:r w:rsidRPr="00F97A9E">
        <w:rPr>
          <w:rFonts w:ascii="Times New Roman" w:eastAsia="Lucida Sans Unicode" w:hAnsi="Times New Roman" w:cs="Times New Roman"/>
          <w:sz w:val="24"/>
          <w:szCs w:val="24"/>
        </w:rPr>
        <w:t xml:space="preserve"> – М.:АСТ: </w:t>
      </w:r>
      <w:proofErr w:type="spellStart"/>
      <w:r w:rsidRPr="00F97A9E">
        <w:rPr>
          <w:rFonts w:ascii="Times New Roman" w:eastAsia="Lucida Sans Unicode" w:hAnsi="Times New Roman" w:cs="Times New Roman"/>
          <w:sz w:val="24"/>
          <w:szCs w:val="24"/>
        </w:rPr>
        <w:t>Астрель</w:t>
      </w:r>
      <w:proofErr w:type="spellEnd"/>
      <w:r w:rsidRPr="00F97A9E">
        <w:rPr>
          <w:rFonts w:ascii="Times New Roman" w:eastAsia="Lucida Sans Unicode" w:hAnsi="Times New Roman" w:cs="Times New Roman"/>
          <w:sz w:val="24"/>
          <w:szCs w:val="24"/>
        </w:rPr>
        <w:t>, 2015;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sz w:val="24"/>
          <w:szCs w:val="24"/>
        </w:rPr>
        <w:t>3. Н.А. Короткова  Образовательный проце</w:t>
      </w:r>
      <w:proofErr w:type="gramStart"/>
      <w:r w:rsidRPr="00F97A9E">
        <w:rPr>
          <w:rFonts w:ascii="Times New Roman" w:eastAsia="Lucida Sans Unicode" w:hAnsi="Times New Roman" w:cs="Times New Roman"/>
          <w:sz w:val="24"/>
          <w:szCs w:val="24"/>
        </w:rPr>
        <w:t>сс в гр</w:t>
      </w:r>
      <w:proofErr w:type="gramEnd"/>
      <w:r w:rsidRPr="00F97A9E">
        <w:rPr>
          <w:rFonts w:ascii="Times New Roman" w:eastAsia="Lucida Sans Unicode" w:hAnsi="Times New Roman" w:cs="Times New Roman"/>
          <w:sz w:val="24"/>
          <w:szCs w:val="24"/>
        </w:rPr>
        <w:t xml:space="preserve">уппах детей старшего дошкольного возраста. -  М.: </w:t>
      </w:r>
      <w:proofErr w:type="spellStart"/>
      <w:r w:rsidRPr="00F97A9E">
        <w:rPr>
          <w:rFonts w:ascii="Times New Roman" w:eastAsia="Lucida Sans Unicode" w:hAnsi="Times New Roman" w:cs="Times New Roman"/>
          <w:sz w:val="24"/>
          <w:szCs w:val="24"/>
        </w:rPr>
        <w:t>Линка</w:t>
      </w:r>
      <w:proofErr w:type="spellEnd"/>
      <w:r w:rsidRPr="00F97A9E">
        <w:rPr>
          <w:rFonts w:ascii="Times New Roman" w:eastAsia="Lucida Sans Unicode" w:hAnsi="Times New Roman" w:cs="Times New Roman"/>
          <w:sz w:val="24"/>
          <w:szCs w:val="24"/>
        </w:rPr>
        <w:t>-Пресс, 2007.</w:t>
      </w:r>
    </w:p>
    <w:p w:rsidR="00F97A9E" w:rsidRPr="00F97A9E" w:rsidRDefault="00F97A9E" w:rsidP="00F97A9E">
      <w:pPr>
        <w:spacing w:after="0" w:line="240" w:lineRule="auto"/>
        <w:ind w:left="709"/>
        <w:jc w:val="both"/>
        <w:rPr>
          <w:rFonts w:ascii="Times New Roman" w:eastAsia="Lucida Sans Unicode" w:hAnsi="Times New Roman" w:cs="Times New Roman"/>
          <w:sz w:val="24"/>
          <w:szCs w:val="24"/>
        </w:rPr>
      </w:pPr>
    </w:p>
    <w:p w:rsidR="00F97A9E" w:rsidRPr="00F97A9E" w:rsidRDefault="00F97A9E" w:rsidP="00F97A9E">
      <w:pPr>
        <w:spacing w:after="0" w:line="240" w:lineRule="auto"/>
        <w:ind w:left="709"/>
        <w:jc w:val="both"/>
        <w:rPr>
          <w:rFonts w:ascii="Times New Roman" w:eastAsia="Lucida Sans Unicode" w:hAnsi="Times New Roman" w:cs="Times New Roman"/>
          <w:sz w:val="24"/>
          <w:szCs w:val="24"/>
        </w:rPr>
      </w:pP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sz w:val="24"/>
          <w:szCs w:val="24"/>
        </w:rPr>
        <w:sectPr w:rsidR="00F97A9E" w:rsidRPr="00F97A9E" w:rsidSect="006E1BEF">
          <w:pgSz w:w="11906" w:h="16838"/>
          <w:pgMar w:top="1134" w:right="709" w:bottom="425" w:left="1134" w:header="709" w:footer="709" w:gutter="0"/>
          <w:cols w:space="708"/>
          <w:docGrid w:linePitch="360"/>
        </w:sectPr>
      </w:pPr>
    </w:p>
    <w:p w:rsidR="00F97A9E" w:rsidRPr="00F97A9E" w:rsidRDefault="00F97A9E" w:rsidP="00F97A9E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sz w:val="24"/>
          <w:szCs w:val="24"/>
        </w:rPr>
        <w:lastRenderedPageBreak/>
        <w:t>Технологическая карта</w:t>
      </w:r>
    </w:p>
    <w:p w:rsidR="00F97A9E" w:rsidRPr="00F97A9E" w:rsidRDefault="00F97A9E" w:rsidP="00F97A9E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sz w:val="24"/>
          <w:szCs w:val="24"/>
        </w:rPr>
      </w:pPr>
    </w:p>
    <w:tbl>
      <w:tblPr>
        <w:tblW w:w="1522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6298"/>
        <w:gridCol w:w="4536"/>
        <w:gridCol w:w="4395"/>
      </w:tblGrid>
      <w:tr w:rsidR="00F97A9E" w:rsidRPr="00F97A9E" w:rsidTr="001D7ED6">
        <w:trPr>
          <w:trHeight w:val="358"/>
          <w:tblHeader/>
        </w:trPr>
        <w:tc>
          <w:tcPr>
            <w:tcW w:w="6298" w:type="dxa"/>
            <w:vMerge w:val="restart"/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F97A9E" w:rsidRPr="00F97A9E" w:rsidRDefault="00F97A9E" w:rsidP="00F97A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Организация совместной деятельности</w:t>
            </w:r>
          </w:p>
        </w:tc>
        <w:tc>
          <w:tcPr>
            <w:tcW w:w="8931" w:type="dxa"/>
            <w:gridSpan w:val="2"/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:rsidR="00F97A9E" w:rsidRPr="00F97A9E" w:rsidRDefault="00F97A9E" w:rsidP="00F97A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деятельность</w:t>
            </w:r>
          </w:p>
        </w:tc>
      </w:tr>
      <w:tr w:rsidR="00F97A9E" w:rsidRPr="00F97A9E" w:rsidTr="001D7ED6">
        <w:trPr>
          <w:trHeight w:val="248"/>
          <w:tblHeader/>
        </w:trPr>
        <w:tc>
          <w:tcPr>
            <w:tcW w:w="6298" w:type="dxa"/>
            <w:vMerge/>
            <w:shd w:val="clear" w:color="auto" w:fill="auto"/>
            <w:vAlign w:val="center"/>
          </w:tcPr>
          <w:p w:rsidR="00F97A9E" w:rsidRPr="00F97A9E" w:rsidRDefault="00F97A9E" w:rsidP="00F97A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:rsidR="00F97A9E" w:rsidRPr="00F97A9E" w:rsidRDefault="00F97A9E" w:rsidP="00F97A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педагога</w:t>
            </w:r>
          </w:p>
        </w:tc>
        <w:tc>
          <w:tcPr>
            <w:tcW w:w="4395" w:type="dxa"/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:rsidR="00F97A9E" w:rsidRPr="00F97A9E" w:rsidRDefault="00F97A9E" w:rsidP="00F97A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детей</w:t>
            </w:r>
          </w:p>
        </w:tc>
      </w:tr>
      <w:tr w:rsidR="00F97A9E" w:rsidRPr="00F97A9E" w:rsidTr="001D7ED6">
        <w:trPr>
          <w:trHeight w:val="313"/>
        </w:trPr>
        <w:tc>
          <w:tcPr>
            <w:tcW w:w="15229" w:type="dxa"/>
            <w:gridSpan w:val="3"/>
            <w:shd w:val="clear" w:color="auto" w:fill="auto"/>
            <w:vAlign w:val="center"/>
          </w:tcPr>
          <w:p w:rsidR="00F97A9E" w:rsidRPr="00F97A9E" w:rsidRDefault="00F97A9E" w:rsidP="00F97A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Мотивационная подготовка к будущему занятию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Цель: </w:t>
            </w:r>
            <w:r w:rsidRPr="00F97A9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создание ситуации сплоченности детей и педагога, нацеливание детей на предстоящую деятельность.</w:t>
            </w:r>
          </w:p>
        </w:tc>
      </w:tr>
      <w:tr w:rsidR="00F97A9E" w:rsidRPr="00F97A9E" w:rsidTr="001D7ED6">
        <w:trPr>
          <w:trHeight w:val="1281"/>
        </w:trPr>
        <w:tc>
          <w:tcPr>
            <w:tcW w:w="6298" w:type="dxa"/>
            <w:shd w:val="clear" w:color="auto" w:fill="auto"/>
          </w:tcPr>
          <w:p w:rsidR="00F97A9E" w:rsidRPr="00F97A9E" w:rsidRDefault="00F97A9E" w:rsidP="00F97A9E">
            <w:pPr>
              <w:spacing w:after="0" w:line="240" w:lineRule="auto"/>
              <w:ind w:firstLine="709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. </w:t>
            </w:r>
          </w:p>
          <w:p w:rsidR="00F97A9E" w:rsidRPr="00F97A9E" w:rsidRDefault="00F97A9E" w:rsidP="00F97A9E">
            <w:pPr>
              <w:spacing w:after="0" w:line="240" w:lineRule="auto"/>
              <w:ind w:firstLine="709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ind w:firstLine="709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ind w:firstLine="709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sz w:val="24"/>
                <w:szCs w:val="24"/>
              </w:rPr>
              <w:t>С добрым утром, ребята! Посмотрите друг на друга, улыбнитесь, друг другу. Замечательные улыбки у вас, дети, теплые и лучистые, как фонарики.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sz w:val="24"/>
                <w:szCs w:val="24"/>
              </w:rPr>
              <w:t>Ребята, какие камни появились у нас в группе?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sz w:val="24"/>
                <w:szCs w:val="24"/>
              </w:rPr>
              <w:t>Что мы знаем о камнях?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Чем похожи и чем различаются камни? 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sz w:val="24"/>
                <w:szCs w:val="24"/>
              </w:rPr>
              <w:t>Педагог заранее формирует коллекцию камней: подбирает строительные камни, поделочные камни, драгоценные камни. Вносит утром в среду группы коллекцию камней.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sz w:val="24"/>
                <w:szCs w:val="24"/>
              </w:rPr>
              <w:t>Организует традицию «Дружный кружочек».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Приветствует детей. 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Организует беседу для актуализации представлений детей.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Выслушивает предположения, подтверждает высказывания детей. 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Стимулирует любознательность, интерес.</w:t>
            </w:r>
          </w:p>
        </w:tc>
        <w:tc>
          <w:tcPr>
            <w:tcW w:w="4395" w:type="dxa"/>
            <w:shd w:val="clear" w:color="auto" w:fill="auto"/>
          </w:tcPr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Рассматривают камни, экспериментируют (сортируют по размеру, цвету; определяют гладкость поверхностей камней; взвешивают).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Дети располагаются вокруг воспитателя.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Высказывают свои варианты ответа, аргументируют их. 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Определяют цель предстоящей деятельности. </w:t>
            </w:r>
          </w:p>
        </w:tc>
      </w:tr>
      <w:tr w:rsidR="00F97A9E" w:rsidRPr="00F97A9E" w:rsidTr="001D7ED6">
        <w:trPr>
          <w:trHeight w:val="362"/>
        </w:trPr>
        <w:tc>
          <w:tcPr>
            <w:tcW w:w="15229" w:type="dxa"/>
            <w:gridSpan w:val="3"/>
            <w:shd w:val="clear" w:color="auto" w:fill="auto"/>
          </w:tcPr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Результат:</w:t>
            </w: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создан положительный настрой на занятие, дети определили цель предстоящей деятельности.</w:t>
            </w:r>
          </w:p>
        </w:tc>
      </w:tr>
      <w:tr w:rsidR="00F97A9E" w:rsidRPr="00F97A9E" w:rsidTr="001D7ED6">
        <w:trPr>
          <w:trHeight w:val="318"/>
        </w:trPr>
        <w:tc>
          <w:tcPr>
            <w:tcW w:w="15229" w:type="dxa"/>
            <w:gridSpan w:val="3"/>
            <w:shd w:val="clear" w:color="auto" w:fill="auto"/>
          </w:tcPr>
          <w:p w:rsidR="00F97A9E" w:rsidRPr="00F97A9E" w:rsidRDefault="00F97A9E" w:rsidP="00F97A9E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  <w:t>Основной этап деятельности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  <w:t>Цель:</w:t>
            </w:r>
            <w:r w:rsidRPr="00F97A9E">
              <w:rPr>
                <w:rFonts w:ascii="YS Text" w:eastAsia="Lucida Sans Unicode" w:hAnsi="YS Text" w:cs="Times New Roman"/>
                <w:color w:val="000000"/>
                <w:sz w:val="24"/>
                <w:szCs w:val="24"/>
              </w:rPr>
              <w:t xml:space="preserve"> </w:t>
            </w:r>
            <w:r w:rsidRPr="00F97A9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совершенствование умения планировать работу, договариваться о распределении обязанностей в небольшой подгруппе, согласовывать свои действия, выдвигать и доказывать свои предположения, оценивать результат; развитие любознательности, интереса к окружающему миру.</w:t>
            </w:r>
          </w:p>
        </w:tc>
      </w:tr>
      <w:tr w:rsidR="00F97A9E" w:rsidRPr="00F97A9E" w:rsidTr="001D7ED6">
        <w:trPr>
          <w:trHeight w:val="318"/>
        </w:trPr>
        <w:tc>
          <w:tcPr>
            <w:tcW w:w="6298" w:type="dxa"/>
            <w:shd w:val="clear" w:color="auto" w:fill="auto"/>
          </w:tcPr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Cs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bCs/>
                <w:sz w:val="24"/>
                <w:szCs w:val="24"/>
              </w:rPr>
              <w:t>Ребята, а откуда берутся камни? Где их больше всего?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Cs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bCs/>
                <w:sz w:val="24"/>
                <w:szCs w:val="24"/>
              </w:rPr>
              <w:t>А как находят и добывают камни?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Cs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bCs/>
                <w:sz w:val="24"/>
                <w:szCs w:val="24"/>
              </w:rPr>
              <w:t>Да, это интересная мысль по добыванию камней.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Cs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bCs/>
                <w:sz w:val="24"/>
                <w:szCs w:val="24"/>
              </w:rPr>
              <w:t>Еще больше узнаем, как находят и добывают камни, при просмотре видеоролика.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Lucida Sans Unicode" w:eastAsia="Times New Roman" w:hAnsi="Lucida Sans Unicode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Lucida Sans Unicode" w:hAnsi="Times New Roman" w:cs="Times New Roman"/>
                <w:bCs/>
                <w:sz w:val="24"/>
                <w:szCs w:val="24"/>
              </w:rPr>
              <w:t xml:space="preserve">Ребята, что нового вы узнали? </w:t>
            </w:r>
            <w:proofErr w:type="gramStart"/>
            <w:r w:rsidRPr="00F97A9E">
              <w:rPr>
                <w:rFonts w:ascii="Times New Roman" w:eastAsia="Lucida Sans Unicode" w:hAnsi="Times New Roman" w:cs="Times New Roman"/>
                <w:bCs/>
                <w:sz w:val="24"/>
                <w:szCs w:val="24"/>
              </w:rPr>
              <w:t>(Уточняющие вопросы:</w:t>
            </w:r>
            <w:proofErr w:type="gramEnd"/>
            <w:r w:rsidRPr="00F97A9E">
              <w:rPr>
                <w:rFonts w:ascii="Lucida Sans Unicode" w:eastAsia="Times New Roman" w:hAnsi="Lucida Sans Unicode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F97A9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Для чего люди откалывают камни от горы? </w:t>
            </w:r>
            <w:proofErr w:type="gramStart"/>
            <w:r w:rsidRPr="00F97A9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Взрывают гору?</w:t>
            </w:r>
            <w:r w:rsidRPr="00F97A9E">
              <w:rPr>
                <w:rFonts w:ascii="Lucida Sans Unicode" w:eastAsia="Times New Roman" w:hAnsi="Lucida Sans Unicode" w:cs="Times New Roman"/>
                <w:color w:val="000000"/>
                <w:sz w:val="24"/>
                <w:szCs w:val="24"/>
                <w:lang w:eastAsia="ru-RU"/>
              </w:rPr>
              <w:t>»)</w:t>
            </w:r>
            <w:proofErr w:type="gramEnd"/>
          </w:p>
        </w:tc>
        <w:tc>
          <w:tcPr>
            <w:tcW w:w="4536" w:type="dxa"/>
            <w:shd w:val="clear" w:color="auto" w:fill="auto"/>
          </w:tcPr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Организует деятельность детей. 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 позитивную атмосферу.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Задает вопросы, стимулирующие процесс мышления детей.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видеоролика «Как добывают камни».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беседу, создает интригу.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необходимости задает уточняющие вопросы.</w:t>
            </w:r>
          </w:p>
        </w:tc>
        <w:tc>
          <w:tcPr>
            <w:tcW w:w="4395" w:type="dxa"/>
            <w:shd w:val="clear" w:color="auto" w:fill="auto"/>
          </w:tcPr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Предлагают варианты ответа на вопрос педагога.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Просматривают видеоролик, обсуждают.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Отвечают на вопросы.</w:t>
            </w:r>
          </w:p>
          <w:p w:rsidR="00F97A9E" w:rsidRPr="00F97A9E" w:rsidRDefault="00F97A9E" w:rsidP="00F97A9E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</w:p>
        </w:tc>
      </w:tr>
      <w:tr w:rsidR="00F97A9E" w:rsidRPr="00F97A9E" w:rsidTr="001D7ED6">
        <w:trPr>
          <w:trHeight w:val="3832"/>
        </w:trPr>
        <w:tc>
          <w:tcPr>
            <w:tcW w:w="6298" w:type="dxa"/>
            <w:shd w:val="clear" w:color="auto" w:fill="auto"/>
          </w:tcPr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YS Text" w:eastAsia="Times New Roman" w:hAnsi="YS Text" w:cs="Times New Roman" w:hint="eastAsia"/>
                <w:color w:val="000000"/>
                <w:sz w:val="24"/>
                <w:szCs w:val="24"/>
                <w:lang w:eastAsia="ru-RU"/>
              </w:rPr>
              <w:lastRenderedPageBreak/>
              <w:t>М</w:t>
            </w:r>
            <w:r w:rsidRPr="00F97A9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ы узнали, что добывают камни геологоразведчики, горные мастера, работающие в карьерах и шахтах.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Lucida Sans Unicode" w:eastAsia="Times New Roman" w:hAnsi="Lucida Sans Unicode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Для чего им камни?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(ответы детей педагог записывает на листке)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какие три вида можно разделить камни?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 вами лежат картинки из «Детского календаря», подумайте и рассортируйте картинки с камнями на три вида камней.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Дети делятся на три группы, </w:t>
            </w:r>
            <w:r w:rsidRPr="00F97A9E">
              <w:rPr>
                <w:rFonts w:ascii="Times New Roman" w:eastAsia="Lucida Sans Unicode" w:hAnsi="Times New Roman" w:cs="Times New Roman"/>
                <w:i/>
                <w:iCs/>
              </w:rPr>
              <w:t>договариваются о распределении обязанностей (кто подписывает название камней, кто рисует камни, кто рисует применение камня человеком).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Займемся классификационной таблицей </w:t>
            </w:r>
            <w:r w:rsidRPr="00F97A9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(лист ватмана со съемными частями и таблички с обозначениями возможных оснований классификации заранее приготовлены педагогом).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группа камней – «Строительные камни».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 вами слайд со строительными камнями.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Они </w:t>
            </w:r>
            <w:r w:rsidRPr="00F97A9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нужны для постройки и отделки домов, дорог, мостовых, набережных, мостов</w:t>
            </w:r>
            <w:r w:rsidRPr="00F97A9E">
              <w:rPr>
                <w:rFonts w:ascii="Lucida Sans Unicode" w:eastAsia="Times New Roman" w:hAnsi="Lucida Sans Unicode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F97A9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Они обладают особой прочностью, интересным</w:t>
            </w:r>
            <w:r w:rsidRPr="00F97A9E">
              <w:rPr>
                <w:rFonts w:ascii="Lucida Sans Unicode" w:eastAsia="Times New Roman" w:hAnsi="Lucida Sans Unicod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7A9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цветом или рисунком.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Lucida Sans Unicode" w:eastAsia="Times New Roman" w:hAnsi="Lucida Sans Unicode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строительным камням относится</w:t>
            </w:r>
            <w:r w:rsidRPr="00F97A9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базальт, мрамор, кремень, гранит. 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кого такие камни?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Первой группе найдем строительные камни.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Lucida Sans Unicode" w:eastAsia="Times New Roman" w:hAnsi="Lucida Sans Unicode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вид камней - «Поделочные камни». Они</w:t>
            </w:r>
            <w:r w:rsidRPr="00F97A9E">
              <w:rPr>
                <w:rFonts w:ascii="Lucida Sans Unicode" w:eastAsia="Times New Roman" w:hAnsi="Lucida Sans Unicod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7A9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нужны для изготовления скульптур, орнаментов, ваз. К ним отно</w:t>
            </w:r>
            <w:r w:rsidRPr="00F97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Pr="00F97A9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тся селенит, яшма, магнетит.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Найдем второй группе поделочные камни.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Lucida Sans Unicode" w:eastAsia="Times New Roman" w:hAnsi="Lucida Sans Unicode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Есть такие камни, которые человек использует для изготовления украшений. Это </w:t>
            </w:r>
            <w:r w:rsidRPr="00F97A9E">
              <w:rPr>
                <w:rFonts w:ascii="YS Text" w:eastAsia="Times New Roman" w:hAnsi="YS Text" w:cs="Times New Roman" w:hint="eastAsia"/>
                <w:color w:val="000000"/>
                <w:sz w:val="24"/>
                <w:szCs w:val="24"/>
                <w:lang w:eastAsia="ru-RU"/>
              </w:rPr>
              <w:t>«</w:t>
            </w:r>
            <w:r w:rsidRPr="00F97A9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Драгоценные камни</w:t>
            </w:r>
            <w:r w:rsidRPr="00F97A9E">
              <w:rPr>
                <w:rFonts w:ascii="YS Text" w:eastAsia="Times New Roman" w:hAnsi="YS Text" w:cs="Times New Roman" w:hint="eastAsia"/>
                <w:color w:val="000000"/>
                <w:sz w:val="24"/>
                <w:szCs w:val="24"/>
                <w:lang w:eastAsia="ru-RU"/>
              </w:rPr>
              <w:t>»</w:t>
            </w:r>
            <w:r w:rsidRPr="00F97A9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. К драгоценным камням относится бирюза, лунный камень, жадеит, родонит.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Найдем третьей группе драгоценные камни.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Lucida Sans Unicode" w:eastAsia="Times New Roman" w:hAnsi="Lucida Sans Unicode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Lucida Sans Unicode" w:eastAsia="Times New Roman" w:hAnsi="Lucida Sans Unicode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Lucida Sans Unicode" w:eastAsia="Times New Roman" w:hAnsi="Lucida Sans Unicode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Lucida Sans Unicode" w:eastAsia="Times New Roman" w:hAnsi="Lucida Sans Unicode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Соединяем части таблицы вместе.</w:t>
            </w: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Lucida Sans Unicode" w:eastAsia="Times New Roman" w:hAnsi="Lucida Sans Unicode" w:cs="Times New Roman"/>
                <w:color w:val="000000"/>
                <w:sz w:val="24"/>
                <w:szCs w:val="24"/>
                <w:lang w:eastAsia="ru-RU"/>
              </w:rPr>
            </w:pPr>
            <w:r w:rsidRPr="00F97A9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Ребята, на какие группы можно разделить камни?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Расширяет представления детей о некоторых профессиях, связанные с добыванием камней.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Подтверждает высказывания детей. Фиксирует все варианты ответов детей на листке.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Способствует тому, чтобы дети самостоятельно разрешили возникшую проблему. Создает проблемную ситуацию.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Наблюдает за детьми во время выполнения задания.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Способствует групповой работе детей.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о камнях сопровождается слайдами из презентации «Удивительный мир камней».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Задает вопрос.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Предоставляет возможность детям обсудить, найти конструктивное решение.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 дифференцированный подход к детям в зависимости  от индивидуальных возможностей </w:t>
            </w: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воспитанника.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Рассказывает. Рассказ о камнях сопровождается слайдами из презентации «Удивительный мир камней».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Согласовывает с детьми действия.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дифференцированный подход к детям в зависимости  от индивидуальных возможностей воспитанника.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Рассказывает. Рассказ о камнях сопровождается слайдами из презентации «Виды минералов (камней)».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Наблюдает за детьми во время выполнения задания.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дифференцированный подход к детям в зависимости  от индивидуальных возможностей воспитанника.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 ситуацию успеха.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Обобщает ответы детей.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Инициирует общее обсуждение.</w:t>
            </w:r>
          </w:p>
        </w:tc>
        <w:tc>
          <w:tcPr>
            <w:tcW w:w="4395" w:type="dxa"/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lastRenderedPageBreak/>
              <w:t>Имеют представления о некоторых профессиях, связанных с добыванием камней.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proofErr w:type="gramStart"/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Выражают собственные мысли, высказывают предположения, обсуждают (строят дома, бусы, сувениры, мосты, памятники)  </w:t>
            </w:r>
            <w:proofErr w:type="gramEnd"/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Предлагают варианты </w:t>
            </w:r>
            <w:proofErr w:type="gramStart"/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решения проблемной ситуации</w:t>
            </w:r>
            <w:proofErr w:type="gramEnd"/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Самостоятельно рассортировывают картинки на три вида камней.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Дети делятся на группы.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Договариваются о распределении обязанностей в подгруппах.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Подходят к основанию классификации.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Рассматривают слайды.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Слушают воспитателя.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Отвечают.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Дети выбирают и наклеивают подходящие картинки, подписывают названия камней, рисуют применение камня человеком. 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Классифицируют. Организовывают </w:t>
            </w: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работу в группах. 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Рассматривают слайды. Слушают.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Показывают на картинках камни, соответствующие виду. Наклеивают подходящие картинки на табличку, подписывают названия камней, рисуют применение камня человеком.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Рассматривают слайды. Слушают.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Дети выбирают и наклеивают подходящие картинки, подписывают названия камней, рисуют применение камня человеком. Участвуют в групповых действиях.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Соединяют части таблицы вместе. Представляют результаты своей работы.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Аргументируют свои ответы.</w:t>
            </w:r>
          </w:p>
        </w:tc>
      </w:tr>
      <w:tr w:rsidR="00F97A9E" w:rsidRPr="00F97A9E" w:rsidTr="001D7ED6">
        <w:trPr>
          <w:trHeight w:val="492"/>
        </w:trPr>
        <w:tc>
          <w:tcPr>
            <w:tcW w:w="15229" w:type="dxa"/>
            <w:gridSpan w:val="3"/>
            <w:shd w:val="clear" w:color="auto" w:fill="auto"/>
          </w:tcPr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>Результат:</w:t>
            </w: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узнали, на какие группы можно разделить виды камей; организовали работу в группах для выполнения цели.</w:t>
            </w:r>
          </w:p>
        </w:tc>
      </w:tr>
      <w:tr w:rsidR="00F97A9E" w:rsidRPr="00F97A9E" w:rsidTr="001D7ED6">
        <w:trPr>
          <w:trHeight w:val="286"/>
        </w:trPr>
        <w:tc>
          <w:tcPr>
            <w:tcW w:w="15229" w:type="dxa"/>
            <w:gridSpan w:val="3"/>
            <w:shd w:val="clear" w:color="auto" w:fill="auto"/>
            <w:vAlign w:val="center"/>
          </w:tcPr>
          <w:p w:rsidR="00F97A9E" w:rsidRPr="00F97A9E" w:rsidRDefault="00F97A9E" w:rsidP="00F97A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Рефлексивный этап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Цель: </w:t>
            </w: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формировать действие контроля, действие оценки и самооценки детей.</w:t>
            </w:r>
          </w:p>
        </w:tc>
      </w:tr>
      <w:tr w:rsidR="00F97A9E" w:rsidRPr="00F97A9E" w:rsidTr="001D7ED6">
        <w:trPr>
          <w:trHeight w:val="286"/>
        </w:trPr>
        <w:tc>
          <w:tcPr>
            <w:tcW w:w="6298" w:type="dxa"/>
            <w:shd w:val="clear" w:color="auto" w:fill="auto"/>
          </w:tcPr>
          <w:p w:rsidR="00F97A9E" w:rsidRPr="00F97A9E" w:rsidRDefault="00F97A9E" w:rsidP="00F97A9E">
            <w:pPr>
              <w:shd w:val="clear" w:color="auto" w:fill="FFFFFF"/>
              <w:spacing w:after="0" w:line="240" w:lineRule="auto"/>
              <w:jc w:val="both"/>
              <w:rPr>
                <w:rFonts w:ascii="Lucida Sans Unicode" w:eastAsia="Times New Roman" w:hAnsi="Lucida Sans Unicode" w:cs="Times New Roman"/>
                <w:color w:val="000000"/>
                <w:sz w:val="23"/>
                <w:szCs w:val="23"/>
                <w:lang w:eastAsia="ru-RU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Что было особенно трудным? Интересным?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sz w:val="24"/>
                <w:szCs w:val="24"/>
              </w:rPr>
              <w:t>Хвалит детей. Создает ситуацию успеха.</w:t>
            </w:r>
          </w:p>
        </w:tc>
        <w:tc>
          <w:tcPr>
            <w:tcW w:w="4395" w:type="dxa"/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sz w:val="24"/>
                <w:szCs w:val="24"/>
              </w:rPr>
              <w:t>Проводят рефлексию результативности занятия для себя.</w:t>
            </w:r>
          </w:p>
        </w:tc>
      </w:tr>
      <w:tr w:rsidR="00F97A9E" w:rsidRPr="00F97A9E" w:rsidTr="001D7ED6">
        <w:trPr>
          <w:trHeight w:val="286"/>
        </w:trPr>
        <w:tc>
          <w:tcPr>
            <w:tcW w:w="15229" w:type="dxa"/>
            <w:gridSpan w:val="3"/>
            <w:shd w:val="clear" w:color="auto" w:fill="auto"/>
          </w:tcPr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</w:rPr>
              <w:t>Результат:</w:t>
            </w:r>
            <w:r w:rsidRPr="00F97A9E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 проведена рефлексия достижения цели занятия, результативности занятия.</w:t>
            </w:r>
          </w:p>
        </w:tc>
      </w:tr>
      <w:tr w:rsidR="00F97A9E" w:rsidRPr="00F97A9E" w:rsidTr="001D7ED6">
        <w:trPr>
          <w:trHeight w:val="286"/>
        </w:trPr>
        <w:tc>
          <w:tcPr>
            <w:tcW w:w="15229" w:type="dxa"/>
            <w:gridSpan w:val="3"/>
            <w:shd w:val="clear" w:color="auto" w:fill="auto"/>
          </w:tcPr>
          <w:p w:rsidR="00F97A9E" w:rsidRPr="00F97A9E" w:rsidRDefault="00F97A9E" w:rsidP="00F97A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>Открытый конец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Цель: </w:t>
            </w:r>
            <w:r w:rsidRPr="00F97A9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поддержка детской инициативы, возможность выбора наиболее значимых для ребенка видов деятельности.</w:t>
            </w:r>
          </w:p>
        </w:tc>
      </w:tr>
      <w:tr w:rsidR="00F97A9E" w:rsidRPr="00F97A9E" w:rsidTr="001D7ED6">
        <w:trPr>
          <w:trHeight w:val="286"/>
        </w:trPr>
        <w:tc>
          <w:tcPr>
            <w:tcW w:w="6298" w:type="dxa"/>
            <w:shd w:val="clear" w:color="auto" w:fill="auto"/>
          </w:tcPr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набора камней, </w:t>
            </w:r>
            <w:proofErr w:type="gramStart"/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которая</w:t>
            </w:r>
            <w:proofErr w:type="gramEnd"/>
            <w:r w:rsidRPr="00F97A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появилась в группе, дети предложили оформить коллекцию камней.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sz w:val="24"/>
                <w:szCs w:val="24"/>
              </w:rPr>
              <w:t>Обеспечивает открытость, продолжение исследования в свободной деятельности в группе или дома с родителями</w:t>
            </w:r>
          </w:p>
        </w:tc>
        <w:tc>
          <w:tcPr>
            <w:tcW w:w="4395" w:type="dxa"/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Выражают желание продемонстрировать опыты родителям и сверстникам </w:t>
            </w:r>
          </w:p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sz w:val="24"/>
                <w:szCs w:val="24"/>
              </w:rPr>
              <w:t>Осуществляют перенос приобретенного опыта в самостоятельную деятельность</w:t>
            </w:r>
          </w:p>
        </w:tc>
      </w:tr>
      <w:tr w:rsidR="00F97A9E" w:rsidRPr="00F97A9E" w:rsidTr="001D7ED6">
        <w:trPr>
          <w:trHeight w:val="286"/>
        </w:trPr>
        <w:tc>
          <w:tcPr>
            <w:tcW w:w="15229" w:type="dxa"/>
            <w:gridSpan w:val="3"/>
            <w:shd w:val="clear" w:color="auto" w:fill="auto"/>
          </w:tcPr>
          <w:p w:rsidR="00F97A9E" w:rsidRPr="00F97A9E" w:rsidRDefault="00F97A9E" w:rsidP="00F97A9E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F97A9E"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  <w:t>Результат:</w:t>
            </w:r>
            <w:r w:rsidRPr="00F97A9E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 проявлена детская инициатива, представлена возможность выбора наиболее значимых для ребенка видов деятельности.</w:t>
            </w:r>
          </w:p>
        </w:tc>
      </w:tr>
    </w:tbl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bCs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b/>
          <w:bCs/>
          <w:sz w:val="24"/>
          <w:szCs w:val="24"/>
        </w:rPr>
        <w:t>Результаты урока: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sz w:val="24"/>
          <w:szCs w:val="24"/>
        </w:rPr>
        <w:t>- дети проявляли инициативу и самостоятельность в общении познавательно-исследовательской деятельности;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sz w:val="24"/>
          <w:szCs w:val="24"/>
        </w:rPr>
        <w:t>- дети проявляли любознательность, задавали вопросы педагогу и сверстникам;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sz w:val="24"/>
          <w:szCs w:val="24"/>
        </w:rPr>
        <w:t>- воспитанники интересовались причинно-следственными связями, наблюдали, делали заключения, выводы;</w:t>
      </w:r>
    </w:p>
    <w:p w:rsidR="00F97A9E" w:rsidRPr="00F97A9E" w:rsidRDefault="00F97A9E" w:rsidP="00F97A9E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97A9E">
        <w:rPr>
          <w:rFonts w:ascii="Times New Roman" w:eastAsia="Lucida Sans Unicode" w:hAnsi="Times New Roman" w:cs="Times New Roman"/>
          <w:sz w:val="24"/>
          <w:szCs w:val="24"/>
        </w:rPr>
        <w:t>- дети достаточно хорошо владели устной речью, выражали свои желания и мысли.</w:t>
      </w:r>
    </w:p>
    <w:p w:rsidR="005C06B8" w:rsidRDefault="005C06B8"/>
    <w:p w:rsidR="00F97A9E" w:rsidRDefault="00F97A9E"/>
    <w:p w:rsidR="00F97A9E" w:rsidRDefault="00F97A9E"/>
    <w:p w:rsidR="00F97A9E" w:rsidRDefault="00F97A9E"/>
    <w:p w:rsidR="00F97A9E" w:rsidRDefault="00F97A9E"/>
    <w:p w:rsidR="00F97A9E" w:rsidRDefault="00F97A9E"/>
    <w:p w:rsidR="00F97A9E" w:rsidRDefault="00F97A9E"/>
    <w:p w:rsidR="00F97A9E" w:rsidRDefault="00F97A9E"/>
    <w:p w:rsidR="00F97A9E" w:rsidRDefault="00F97A9E"/>
    <w:p w:rsidR="00F97A9E" w:rsidRDefault="00F97A9E"/>
    <w:p w:rsidR="00F97A9E" w:rsidRDefault="0060094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C5425FE" wp14:editId="4342726A">
            <wp:simplePos x="0" y="0"/>
            <wp:positionH relativeFrom="margin">
              <wp:posOffset>4832350</wp:posOffset>
            </wp:positionH>
            <wp:positionV relativeFrom="margin">
              <wp:posOffset>-128905</wp:posOffset>
            </wp:positionV>
            <wp:extent cx="4600575" cy="3449320"/>
            <wp:effectExtent l="0" t="0" r="9525" b="0"/>
            <wp:wrapSquare wrapText="bothSides"/>
            <wp:docPr id="5" name="Рисунок 5" descr="https://miridetstva.ru/assets/task/lib/1555/whatsapp-image-2021-03-30-at-15.0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iridetstva.ru/assets/task/lib/1555/whatsapp-image-2021-03-30-at-15.05.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BA8869" wp14:editId="6A0FD465">
            <wp:simplePos x="0" y="0"/>
            <wp:positionH relativeFrom="margin">
              <wp:posOffset>-301625</wp:posOffset>
            </wp:positionH>
            <wp:positionV relativeFrom="margin">
              <wp:posOffset>-126365</wp:posOffset>
            </wp:positionV>
            <wp:extent cx="4581525" cy="3435985"/>
            <wp:effectExtent l="0" t="0" r="9525" b="0"/>
            <wp:wrapSquare wrapText="bothSides"/>
            <wp:docPr id="2" name="Рисунок 2" descr="https://miridetstva.ru/assets/task/lib/1555/whatsapp-image-2021-03-30-at-15.1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ridetstva.ru/assets/task/lib/1555/whatsapp-image-2021-03-30-at-15.10.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A9E" w:rsidRDefault="00F97A9E"/>
    <w:p w:rsidR="00F97A9E" w:rsidRDefault="00F97A9E"/>
    <w:p w:rsidR="00F97A9E" w:rsidRDefault="00F97A9E"/>
    <w:p w:rsidR="00F97A9E" w:rsidRDefault="00F97A9E"/>
    <w:p w:rsidR="00F97A9E" w:rsidRDefault="00F97A9E"/>
    <w:p w:rsidR="00F97A9E" w:rsidRDefault="00F97A9E"/>
    <w:p w:rsidR="00F97A9E" w:rsidRDefault="00F97A9E"/>
    <w:p w:rsidR="00F97A9E" w:rsidRDefault="00F97A9E"/>
    <w:p w:rsidR="00F97A9E" w:rsidRDefault="00F97A9E"/>
    <w:p w:rsidR="00F97A9E" w:rsidRDefault="0060094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F97E19A" wp14:editId="50B6786F">
            <wp:simplePos x="0" y="0"/>
            <wp:positionH relativeFrom="margin">
              <wp:posOffset>4832985</wp:posOffset>
            </wp:positionH>
            <wp:positionV relativeFrom="margin">
              <wp:posOffset>3445510</wp:posOffset>
            </wp:positionV>
            <wp:extent cx="4600575" cy="3449955"/>
            <wp:effectExtent l="0" t="0" r="9525" b="0"/>
            <wp:wrapSquare wrapText="bothSides"/>
            <wp:docPr id="1" name="Рисунок 1" descr="https://miridetstva.ru/assets/task/lib/1555/whatsapp-image-2021-03-30-at-15.1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idetstva.ru/assets/task/lib/1555/whatsapp-image-2021-03-30-at-15.10.5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F45D421" wp14:editId="44E7E70E">
            <wp:simplePos x="0" y="0"/>
            <wp:positionH relativeFrom="margin">
              <wp:posOffset>-300990</wp:posOffset>
            </wp:positionH>
            <wp:positionV relativeFrom="margin">
              <wp:posOffset>3455035</wp:posOffset>
            </wp:positionV>
            <wp:extent cx="4581525" cy="3436620"/>
            <wp:effectExtent l="0" t="0" r="9525" b="0"/>
            <wp:wrapSquare wrapText="bothSides"/>
            <wp:docPr id="6" name="Рисунок 6" descr="https://miridetstva.ru/assets/task/lib/1555/whatsapp-image-2021-03-30-at-15.0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ridetstva.ru/assets/task/lib/1555/whatsapp-image-2021-03-30-at-15.05.2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A9E" w:rsidRDefault="00F97A9E"/>
    <w:p w:rsidR="00F97A9E" w:rsidRDefault="00F97A9E"/>
    <w:p w:rsidR="00F97A9E" w:rsidRDefault="00F97A9E"/>
    <w:p w:rsidR="00F97A9E" w:rsidRDefault="00F97A9E"/>
    <w:p w:rsidR="00F97A9E" w:rsidRDefault="00F97A9E"/>
    <w:p w:rsidR="00F97A9E" w:rsidRDefault="00F97A9E"/>
    <w:p w:rsidR="00F97A9E" w:rsidRDefault="00F97A9E"/>
    <w:p w:rsidR="00F97A9E" w:rsidRDefault="00F97A9E">
      <w:r>
        <w:t xml:space="preserve">        </w:t>
      </w:r>
    </w:p>
    <w:p w:rsidR="00F97A9E" w:rsidRDefault="0060094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6BEB1AF" wp14:editId="4CB35420">
            <wp:simplePos x="0" y="0"/>
            <wp:positionH relativeFrom="margin">
              <wp:posOffset>4985385</wp:posOffset>
            </wp:positionH>
            <wp:positionV relativeFrom="margin">
              <wp:posOffset>-154940</wp:posOffset>
            </wp:positionV>
            <wp:extent cx="4608195" cy="3457575"/>
            <wp:effectExtent l="0" t="0" r="1905" b="9525"/>
            <wp:wrapSquare wrapText="bothSides"/>
            <wp:docPr id="3" name="Рисунок 3" descr="https://miridetstva.ru/assets/task/lib/1555/whatsapp-image-2021-03-30-at-15.0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idetstva.ru/assets/task/lib/1555/whatsapp-image-2021-03-30-at-15.09.5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62C4DC0" wp14:editId="0CAF7646">
            <wp:simplePos x="0" y="0"/>
            <wp:positionH relativeFrom="margin">
              <wp:posOffset>-110490</wp:posOffset>
            </wp:positionH>
            <wp:positionV relativeFrom="margin">
              <wp:posOffset>-154940</wp:posOffset>
            </wp:positionV>
            <wp:extent cx="4610100" cy="3456940"/>
            <wp:effectExtent l="0" t="0" r="0" b="0"/>
            <wp:wrapSquare wrapText="bothSides"/>
            <wp:docPr id="7" name="Рисунок 7" descr="E:\Настя\!!!Детский сад\Фотографии Капелька\6-7 лет\Миры детства\IMG_20210330_09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стя\!!!Детский сад\Фотографии Капелька\6-7 лет\Миры детства\IMG_20210330_090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25925C2" wp14:editId="710A6482">
            <wp:simplePos x="0" y="0"/>
            <wp:positionH relativeFrom="margin">
              <wp:posOffset>2689860</wp:posOffset>
            </wp:positionH>
            <wp:positionV relativeFrom="margin">
              <wp:posOffset>3472180</wp:posOffset>
            </wp:positionV>
            <wp:extent cx="4314825" cy="3235960"/>
            <wp:effectExtent l="0" t="0" r="9525" b="2540"/>
            <wp:wrapSquare wrapText="bothSides"/>
            <wp:docPr id="4" name="Рисунок 4" descr="https://miridetstva.ru/assets/task/lib/1555/whatsapp-image-2021-03-30-at-15.09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ridetstva.ru/assets/task/lib/1555/whatsapp-image-2021-03-30-at-15.09.3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7A9E" w:rsidSect="00DD4DF3">
      <w:pgSz w:w="16838" w:h="11906" w:orient="landscape"/>
      <w:pgMar w:top="709" w:right="42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D74" w:rsidRDefault="00C21D74" w:rsidP="00F97A9E">
      <w:pPr>
        <w:spacing w:after="0" w:line="240" w:lineRule="auto"/>
      </w:pPr>
      <w:r>
        <w:separator/>
      </w:r>
    </w:p>
  </w:endnote>
  <w:endnote w:type="continuationSeparator" w:id="0">
    <w:p w:rsidR="00C21D74" w:rsidRDefault="00C21D74" w:rsidP="00F97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D74" w:rsidRDefault="00C21D74" w:rsidP="00F97A9E">
      <w:pPr>
        <w:spacing w:after="0" w:line="240" w:lineRule="auto"/>
      </w:pPr>
      <w:r>
        <w:separator/>
      </w:r>
    </w:p>
  </w:footnote>
  <w:footnote w:type="continuationSeparator" w:id="0">
    <w:p w:rsidR="00C21D74" w:rsidRDefault="00C21D74" w:rsidP="00F97A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1D5092"/>
    <w:multiLevelType w:val="hybridMultilevel"/>
    <w:tmpl w:val="ECBC79EA"/>
    <w:lvl w:ilvl="0" w:tplc="D0445F78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A44"/>
    <w:rsid w:val="005C06B8"/>
    <w:rsid w:val="00600949"/>
    <w:rsid w:val="00A23A44"/>
    <w:rsid w:val="00C21D74"/>
    <w:rsid w:val="00F9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A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7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7A9E"/>
  </w:style>
  <w:style w:type="paragraph" w:styleId="a7">
    <w:name w:val="footer"/>
    <w:basedOn w:val="a"/>
    <w:link w:val="a8"/>
    <w:uiPriority w:val="99"/>
    <w:unhideWhenUsed/>
    <w:rsid w:val="00F97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7A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A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7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7A9E"/>
  </w:style>
  <w:style w:type="paragraph" w:styleId="a7">
    <w:name w:val="footer"/>
    <w:basedOn w:val="a"/>
    <w:link w:val="a8"/>
    <w:uiPriority w:val="99"/>
    <w:unhideWhenUsed/>
    <w:rsid w:val="00F97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7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1432</Words>
  <Characters>8164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2022-03-26T11:18:00Z</dcterms:created>
  <dcterms:modified xsi:type="dcterms:W3CDTF">2022-03-26T11:30:00Z</dcterms:modified>
</cp:coreProperties>
</file>