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836" w:rsidRPr="00BA1277" w:rsidRDefault="00696836" w:rsidP="00200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="00200A27" w:rsidRPr="00BA1277">
        <w:rPr>
          <w:rFonts w:ascii="Times New Roman" w:hAnsi="Times New Roman" w:cs="Times New Roman"/>
          <w:b/>
          <w:sz w:val="24"/>
          <w:szCs w:val="24"/>
        </w:rPr>
        <w:t xml:space="preserve"> у детей старшего дошкольного возраста </w:t>
      </w:r>
    </w:p>
    <w:p w:rsidR="00200A27" w:rsidRPr="00BA1277" w:rsidRDefault="00200A27" w:rsidP="00200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>с умеренной умственной отсталостью</w:t>
      </w:r>
    </w:p>
    <w:p w:rsidR="008B1A1E" w:rsidRPr="00BA1277" w:rsidRDefault="00200A27" w:rsidP="001554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>представлений о живой природе</w:t>
      </w:r>
      <w:r w:rsidR="00696836" w:rsidRPr="00BA1277">
        <w:rPr>
          <w:rFonts w:ascii="Times New Roman" w:hAnsi="Times New Roman" w:cs="Times New Roman"/>
          <w:b/>
          <w:sz w:val="24"/>
          <w:szCs w:val="24"/>
        </w:rPr>
        <w:t xml:space="preserve"> через работу с опорными схемами</w:t>
      </w:r>
    </w:p>
    <w:p w:rsidR="00200A27" w:rsidRPr="00BA1277" w:rsidRDefault="00200A27" w:rsidP="001554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A27" w:rsidRPr="00BA1277" w:rsidRDefault="00200A27" w:rsidP="00B9612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DC4F24" w:rsidRPr="00BA1277" w:rsidRDefault="00934EF0" w:rsidP="00DC4F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общего количества лиц с умственной отсталостью,</w:t>
      </w:r>
      <w:r w:rsidR="00FC6B2D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мнению </w:t>
      </w:r>
      <w:r w:rsidR="007A3676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C6B2D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>А.Р.Маллера</w:t>
      </w:r>
      <w:proofErr w:type="spellEnd"/>
      <w:r w:rsidR="00FC6B2D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Г.В. </w:t>
      </w:r>
      <w:proofErr w:type="spellStart"/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>Цикото</w:t>
      </w:r>
      <w:proofErr w:type="spellEnd"/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>, более 10% занимают люди с умеренной умственной отсталостью</w:t>
      </w:r>
      <w:r w:rsidR="00200A27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(F 71)</w:t>
      </w:r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37521" w:rsidRPr="00BA1277" w:rsidRDefault="007A3676" w:rsidP="00D3752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BA1277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1006475</wp:posOffset>
            </wp:positionV>
            <wp:extent cx="1457325" cy="2419350"/>
            <wp:effectExtent l="19050" t="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C4F24" w:rsidRPr="00BA1277">
        <w:rPr>
          <w:color w:val="000000"/>
        </w:rPr>
        <w:t xml:space="preserve">У дошкольников данной категории </w:t>
      </w:r>
      <w:r w:rsidR="00D37521" w:rsidRPr="00BA1277">
        <w:rPr>
          <w:color w:val="000000"/>
        </w:rPr>
        <w:t xml:space="preserve"> </w:t>
      </w:r>
      <w:r w:rsidR="00934E17" w:rsidRPr="00BA1277">
        <w:rPr>
          <w:color w:val="000000"/>
        </w:rPr>
        <w:t xml:space="preserve">отмечается грубое недоразвитие познавательной деятельности, запас сведений об окружающем крайне мал, образование отвлеченных понятий резко ограничено, </w:t>
      </w:r>
      <w:r w:rsidR="00DC4F24" w:rsidRPr="00BA1277">
        <w:rPr>
          <w:color w:val="000000"/>
        </w:rPr>
        <w:t xml:space="preserve">дети </w:t>
      </w:r>
      <w:r w:rsidR="00934E17" w:rsidRPr="00BA1277">
        <w:rPr>
          <w:color w:val="000000"/>
        </w:rPr>
        <w:t>не могут выделить детали или особенности воспринимаемого</w:t>
      </w:r>
      <w:r w:rsidR="00DC4F24" w:rsidRPr="00BA1277">
        <w:rPr>
          <w:color w:val="000000"/>
        </w:rPr>
        <w:t xml:space="preserve"> </w:t>
      </w:r>
      <w:r w:rsidR="00934E17" w:rsidRPr="00BA1277">
        <w:rPr>
          <w:color w:val="000000"/>
        </w:rPr>
        <w:t xml:space="preserve">и сравнивать их </w:t>
      </w:r>
      <w:proofErr w:type="gramStart"/>
      <w:r w:rsidR="00934E17" w:rsidRPr="00BA1277">
        <w:rPr>
          <w:color w:val="000000"/>
        </w:rPr>
        <w:t>с</w:t>
      </w:r>
      <w:proofErr w:type="gramEnd"/>
      <w:r w:rsidR="00934E17" w:rsidRPr="00BA1277">
        <w:rPr>
          <w:color w:val="000000"/>
        </w:rPr>
        <w:t xml:space="preserve"> такими же у другого предмета</w:t>
      </w:r>
      <w:r w:rsidR="00DC4F24" w:rsidRPr="00BA1277">
        <w:rPr>
          <w:color w:val="000000"/>
        </w:rPr>
        <w:t xml:space="preserve">. </w:t>
      </w:r>
      <w:r w:rsidR="002660F4" w:rsidRPr="00BA1277">
        <w:rPr>
          <w:color w:val="000000"/>
        </w:rPr>
        <w:t>Мышление у детей данной категории конкретное, непоследовательное, тугоподвижное.</w:t>
      </w:r>
    </w:p>
    <w:p w:rsidR="00FD1717" w:rsidRPr="00BA1277" w:rsidRDefault="00FD1717" w:rsidP="00FD1717">
      <w:pPr>
        <w:pStyle w:val="a3"/>
        <w:spacing w:before="0" w:beforeAutospacing="0" w:after="0" w:afterAutospacing="0" w:line="360" w:lineRule="auto"/>
        <w:ind w:firstLine="708"/>
        <w:jc w:val="both"/>
      </w:pPr>
      <w:r w:rsidRPr="00BA1277">
        <w:t xml:space="preserve">У </w:t>
      </w:r>
      <w:r w:rsidRPr="00BA1277">
        <w:rPr>
          <w:color w:val="000000"/>
        </w:rPr>
        <w:t>дошкольников с умеренной умственной отсталостью</w:t>
      </w:r>
      <w:r w:rsidRPr="00BA1277">
        <w:t xml:space="preserve"> зрительные образы существуют отдельно от слова, а слово не связано со зрительным образом. Необходима правильная организация дидактических игр и упражнений, которые направлены на соединение образа со словом, что влияет в дальнейшем на формирование представлений и становление речи детей с интеллектуальными нарушениями. </w:t>
      </w:r>
    </w:p>
    <w:p w:rsidR="00FD1717" w:rsidRPr="00BA1277" w:rsidRDefault="00FD1717" w:rsidP="00A61D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277">
        <w:rPr>
          <w:rFonts w:ascii="Times New Roman" w:eastAsia="Times New Roman" w:hAnsi="Times New Roman" w:cs="Times New Roman"/>
          <w:sz w:val="24"/>
          <w:szCs w:val="24"/>
        </w:rPr>
        <w:t>Таким образом, для формирования познавательной деятельности у детей дошкольного возраста с нарушением интеллекта целесообразно использовать разнообразные символы, заместители, пиктограммы, графические опорные схемы.</w:t>
      </w:r>
      <w:r w:rsidRPr="00BA1277">
        <w:rPr>
          <w:sz w:val="24"/>
          <w:szCs w:val="24"/>
        </w:rPr>
        <w:t xml:space="preserve"> 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Популярные опорные схемы в работе с детьми </w:t>
      </w:r>
      <w:r w:rsidR="00A61D21" w:rsidRPr="00BA1277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A61D21"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71 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не используются из-за полинасыщенности цветов (отвлекает внимание ребенка на рассматривание деталей) и реалистичности изображения (ребенок при составлении описательного рассказа непроизвольно «соскальзывает» на </w:t>
      </w:r>
      <w:proofErr w:type="gramStart"/>
      <w:r w:rsidRPr="00BA1277">
        <w:rPr>
          <w:rFonts w:ascii="Times New Roman" w:eastAsia="Times New Roman" w:hAnsi="Times New Roman" w:cs="Times New Roman"/>
          <w:sz w:val="24"/>
          <w:szCs w:val="24"/>
        </w:rPr>
        <w:t>описание увиденного на</w:t>
      </w:r>
      <w:proofErr w:type="gramEnd"/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 схеме), из-за большого количества критериев для описания, «зашумленности» картинок.</w:t>
      </w:r>
      <w:r w:rsidRPr="00BA1277">
        <w:rPr>
          <w:rFonts w:ascii="Times New Roman" w:hAnsi="Times New Roman"/>
          <w:sz w:val="24"/>
          <w:szCs w:val="24"/>
        </w:rPr>
        <w:t xml:space="preserve"> Для работы с 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>дошкольниками с</w:t>
      </w:r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умеренной умственной отсталостью </w:t>
      </w:r>
      <w:r w:rsidR="00BC0D61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</w:t>
      </w:r>
      <w:r w:rsidRPr="00BA1277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BA1277">
        <w:rPr>
          <w:sz w:val="24"/>
          <w:szCs w:val="24"/>
        </w:rPr>
        <w:t xml:space="preserve">  </w:t>
      </w:r>
      <w:r w:rsidRPr="00BA1277">
        <w:rPr>
          <w:rFonts w:ascii="Times New Roman" w:hAnsi="Times New Roman"/>
          <w:sz w:val="24"/>
          <w:szCs w:val="24"/>
        </w:rPr>
        <w:t>применять</w:t>
      </w:r>
      <w:r w:rsidRPr="00BA1277">
        <w:rPr>
          <w:sz w:val="24"/>
          <w:szCs w:val="24"/>
        </w:rPr>
        <w:t xml:space="preserve"> </w:t>
      </w:r>
      <w:r w:rsidRPr="00BA1277">
        <w:rPr>
          <w:rFonts w:ascii="Times New Roman" w:hAnsi="Times New Roman"/>
          <w:sz w:val="24"/>
          <w:szCs w:val="24"/>
        </w:rPr>
        <w:t>«мобильные схемы»</w:t>
      </w:r>
      <w:r w:rsidR="00A61D21" w:rsidRPr="00BA1277">
        <w:rPr>
          <w:rFonts w:ascii="Times New Roman" w:hAnsi="Times New Roman"/>
          <w:sz w:val="24"/>
          <w:szCs w:val="24"/>
        </w:rPr>
        <w:t>:</w:t>
      </w:r>
      <w:r w:rsidRPr="00BA1277">
        <w:rPr>
          <w:rFonts w:ascii="Times New Roman" w:hAnsi="Times New Roman"/>
          <w:sz w:val="24"/>
          <w:szCs w:val="24"/>
        </w:rPr>
        <w:t xml:space="preserve"> критерии</w:t>
      </w:r>
      <w:r w:rsidR="00A61D21" w:rsidRPr="00BA1277">
        <w:rPr>
          <w:rFonts w:ascii="Times New Roman" w:hAnsi="Times New Roman"/>
          <w:sz w:val="24"/>
          <w:szCs w:val="24"/>
        </w:rPr>
        <w:t xml:space="preserve"> - пиктограммы </w:t>
      </w:r>
      <w:r w:rsidRPr="00BA1277">
        <w:rPr>
          <w:rFonts w:ascii="Times New Roman" w:hAnsi="Times New Roman"/>
          <w:sz w:val="24"/>
          <w:szCs w:val="24"/>
        </w:rPr>
        <w:t xml:space="preserve">  на отдельных карточках</w:t>
      </w:r>
      <w:r w:rsidR="00A61D21" w:rsidRPr="00BA1277">
        <w:rPr>
          <w:rFonts w:ascii="Times New Roman" w:hAnsi="Times New Roman"/>
          <w:sz w:val="24"/>
          <w:szCs w:val="24"/>
        </w:rPr>
        <w:t>.</w:t>
      </w:r>
    </w:p>
    <w:p w:rsidR="007E6B93" w:rsidRPr="00BA1277" w:rsidRDefault="00BA1277" w:rsidP="003F4D0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639445</wp:posOffset>
            </wp:positionV>
            <wp:extent cx="2257425" cy="1381125"/>
            <wp:effectExtent l="19050" t="0" r="9525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0A27" w:rsidRPr="00BA1277">
        <w:rPr>
          <w:color w:val="000000"/>
        </w:rPr>
        <w:t xml:space="preserve">Для формирования у детей данной категории представлений о живой природе целесообразно использовать </w:t>
      </w:r>
      <w:r w:rsidR="00200A27" w:rsidRPr="00BA1277">
        <w:t>дидактическое пособие</w:t>
      </w:r>
      <w:r w:rsidR="007E6B93" w:rsidRPr="00BA1277">
        <w:t xml:space="preserve"> «Сходства и отличия»</w:t>
      </w:r>
      <w:r w:rsidR="00200A27" w:rsidRPr="00BA1277">
        <w:t xml:space="preserve">, </w:t>
      </w:r>
      <w:r w:rsidR="002660F4" w:rsidRPr="00BA1277">
        <w:t xml:space="preserve">которое состоит из карточек - пиктограмм с изображением  критериев для сравнения. </w:t>
      </w:r>
      <w:r w:rsidR="003F4D03" w:rsidRPr="00BA1277">
        <w:rPr>
          <w:color w:val="000000"/>
        </w:rPr>
        <w:t xml:space="preserve">Данное пособие </w:t>
      </w:r>
      <w:r w:rsidR="002660F4" w:rsidRPr="00BA1277">
        <w:t xml:space="preserve">решает коррекционно-развивающие задачи в игровой форме, разработано с учетом  индивидуальных возможностей </w:t>
      </w:r>
      <w:r w:rsidR="00BC0D61">
        <w:t>ребенка с нарушением интеллекта,</w:t>
      </w:r>
      <w:r w:rsidR="002660F4" w:rsidRPr="00BA1277">
        <w:t xml:space="preserve"> </w:t>
      </w:r>
      <w:r w:rsidR="003F4D03" w:rsidRPr="00BA1277">
        <w:rPr>
          <w:color w:val="000000"/>
        </w:rPr>
        <w:t>предполагает постоянное развитие сложности материала  и его периодическое повторение. </w:t>
      </w:r>
    </w:p>
    <w:p w:rsidR="002D1C62" w:rsidRPr="00BA1277" w:rsidRDefault="007A3676" w:rsidP="008B1A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F4D03" w:rsidRPr="00BA1277">
        <w:rPr>
          <w:rFonts w:ascii="Times New Roman" w:hAnsi="Times New Roman" w:cs="Times New Roman"/>
          <w:sz w:val="24"/>
          <w:szCs w:val="24"/>
        </w:rPr>
        <w:t>Д</w:t>
      </w:r>
      <w:r w:rsidR="00200A27" w:rsidRPr="00BA1277">
        <w:rPr>
          <w:rFonts w:ascii="Times New Roman" w:hAnsi="Times New Roman" w:cs="Times New Roman"/>
          <w:sz w:val="24"/>
          <w:szCs w:val="24"/>
        </w:rPr>
        <w:t xml:space="preserve">идактическое пособие </w:t>
      </w:r>
      <w:r w:rsidR="0059761B" w:rsidRPr="00BA1277">
        <w:rPr>
          <w:rFonts w:ascii="Times New Roman" w:hAnsi="Times New Roman" w:cs="Times New Roman"/>
          <w:sz w:val="24"/>
          <w:szCs w:val="24"/>
        </w:rPr>
        <w:t xml:space="preserve"> «Сходства и отличия» </w:t>
      </w:r>
      <w:r w:rsidR="002D1C62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имеет </w:t>
      </w:r>
      <w:r w:rsidR="002D1C62" w:rsidRPr="00BA1277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="002D1C62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мышления детей старшего дошкольного возраста с ограниченными в</w:t>
      </w:r>
      <w:r w:rsidR="0059761B" w:rsidRPr="00BA1277">
        <w:rPr>
          <w:rFonts w:ascii="Times New Roman" w:hAnsi="Times New Roman" w:cs="Times New Roman"/>
          <w:color w:val="000000"/>
          <w:sz w:val="24"/>
          <w:szCs w:val="24"/>
        </w:rPr>
        <w:t>озможностями здоровья (нарушения</w:t>
      </w:r>
      <w:r w:rsidR="002D1C62" w:rsidRPr="00BA127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59761B" w:rsidRPr="00BA127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1C62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 интеллекта </w:t>
      </w:r>
      <w:r w:rsidR="0059761B" w:rsidRPr="00BA1277">
        <w:rPr>
          <w:rFonts w:ascii="Times New Roman" w:hAnsi="Times New Roman" w:cs="Times New Roman"/>
          <w:sz w:val="24"/>
          <w:szCs w:val="24"/>
        </w:rPr>
        <w:t>(легкой, умеренной умственной отсталостью</w:t>
      </w:r>
      <w:r w:rsidR="002D1C62" w:rsidRPr="00BA1277">
        <w:rPr>
          <w:rFonts w:ascii="Times New Roman" w:hAnsi="Times New Roman" w:cs="Times New Roman"/>
          <w:sz w:val="24"/>
          <w:szCs w:val="24"/>
        </w:rPr>
        <w:t>)</w:t>
      </w:r>
      <w:r w:rsidR="002D1C62" w:rsidRPr="00BA1277">
        <w:rPr>
          <w:sz w:val="24"/>
          <w:szCs w:val="24"/>
        </w:rPr>
        <w:t xml:space="preserve">) </w:t>
      </w:r>
      <w:r w:rsidR="002D1C62" w:rsidRPr="00BA1277">
        <w:rPr>
          <w:rFonts w:ascii="Times New Roman" w:hAnsi="Times New Roman" w:cs="Times New Roman"/>
          <w:color w:val="000000"/>
          <w:sz w:val="24"/>
          <w:szCs w:val="24"/>
        </w:rPr>
        <w:t>через работу с наглядными опорными схемами.</w:t>
      </w:r>
      <w:r w:rsidRPr="00BA1277">
        <w:rPr>
          <w:noProof/>
          <w:sz w:val="24"/>
          <w:szCs w:val="24"/>
        </w:rPr>
        <w:t xml:space="preserve"> </w:t>
      </w:r>
    </w:p>
    <w:p w:rsidR="002D1C62" w:rsidRPr="00BA1277" w:rsidRDefault="002D1C62" w:rsidP="008B1A1E">
      <w:pPr>
        <w:tabs>
          <w:tab w:val="left" w:pos="2355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12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Задачи: </w:t>
      </w:r>
      <w:r w:rsidRPr="00BA1277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FC6B2D" w:rsidRPr="00BA1277" w:rsidRDefault="00FC6B2D" w:rsidP="00FC6B2D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Формировать умение оперировать родовыми понятиями ("животные", "насекомые", "птицы", "рыбы", "человек").</w:t>
      </w:r>
    </w:p>
    <w:p w:rsidR="00FC6B2D" w:rsidRPr="00BA1277" w:rsidRDefault="00AD057F" w:rsidP="00FC6B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127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530225</wp:posOffset>
            </wp:positionV>
            <wp:extent cx="1371600" cy="2181225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C6B2D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Учить детей устанавливать элементарные </w:t>
      </w:r>
      <w:r w:rsidR="00FC6B2D" w:rsidRPr="00BA1277">
        <w:rPr>
          <w:rFonts w:ascii="Times New Roman" w:hAnsi="Times New Roman" w:cs="Times New Roman"/>
          <w:sz w:val="24"/>
          <w:szCs w:val="24"/>
        </w:rPr>
        <w:t>сходства и отличия сравниваемых категорий.</w:t>
      </w:r>
    </w:p>
    <w:p w:rsidR="00FC6B2D" w:rsidRPr="00BA1277" w:rsidRDefault="00FC6B2D" w:rsidP="00FC6B2D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Формировать у детей навыки построения связного и целостного описательного рассказа.</w:t>
      </w:r>
    </w:p>
    <w:p w:rsidR="00FC6B2D" w:rsidRPr="00BA1277" w:rsidRDefault="00FC6B2D" w:rsidP="00FC6B2D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Учить детей определять в таблице место картинки при пересечении столбца и строки.</w:t>
      </w:r>
    </w:p>
    <w:p w:rsidR="002D1C62" w:rsidRPr="00BA1277" w:rsidRDefault="002D1C62" w:rsidP="008B1A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Развивать у детей </w:t>
      </w:r>
      <w:r w:rsidR="002C3ABF" w:rsidRPr="00BA1277">
        <w:rPr>
          <w:rFonts w:ascii="Times New Roman" w:hAnsi="Times New Roman" w:cs="Times New Roman"/>
          <w:sz w:val="24"/>
          <w:szCs w:val="24"/>
        </w:rPr>
        <w:t xml:space="preserve">наглядно-образное </w:t>
      </w:r>
      <w:r w:rsidR="003F4D03" w:rsidRPr="00BA1277">
        <w:rPr>
          <w:rFonts w:ascii="Times New Roman" w:hAnsi="Times New Roman" w:cs="Times New Roman"/>
          <w:sz w:val="24"/>
          <w:szCs w:val="24"/>
        </w:rPr>
        <w:t>мышление</w:t>
      </w:r>
      <w:r w:rsidRPr="00BA1277">
        <w:rPr>
          <w:rFonts w:ascii="Times New Roman" w:hAnsi="Times New Roman" w:cs="Times New Roman"/>
          <w:sz w:val="24"/>
          <w:szCs w:val="24"/>
        </w:rPr>
        <w:t>.</w:t>
      </w:r>
      <w:r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D1C62" w:rsidRPr="00BA1277" w:rsidRDefault="00FC6B2D" w:rsidP="008B1A1E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Расширя</w:t>
      </w:r>
      <w:r w:rsidR="002D1C62" w:rsidRPr="00BA1277">
        <w:t>ть запас знаний детей об окружающей среде.</w:t>
      </w:r>
    </w:p>
    <w:p w:rsidR="002D1C62" w:rsidRPr="00BA1277" w:rsidRDefault="002D1C62" w:rsidP="008B1A1E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Развивать  коммуникативные навыки детей.</w:t>
      </w:r>
    </w:p>
    <w:p w:rsidR="00FA6D4F" w:rsidRPr="00BA1277" w:rsidRDefault="002D1C62" w:rsidP="008B1A1E">
      <w:pPr>
        <w:pStyle w:val="productinfo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A1277">
        <w:t>Развивать познавательную активность детей.</w:t>
      </w:r>
    </w:p>
    <w:p w:rsidR="002D1C62" w:rsidRPr="00BA1277" w:rsidRDefault="002D1C62" w:rsidP="008B1A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277">
        <w:rPr>
          <w:rFonts w:ascii="Times New Roman" w:eastAsia="Times New Roman" w:hAnsi="Times New Roman" w:cs="Times New Roman"/>
          <w:b/>
          <w:sz w:val="24"/>
          <w:szCs w:val="24"/>
        </w:rPr>
        <w:t>Основные способы и формы работы с детьми: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61B" w:rsidRPr="00BA1277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59761B" w:rsidRPr="00BA1277">
        <w:rPr>
          <w:rFonts w:ascii="Times New Roman" w:eastAsia="Times New Roman" w:hAnsi="Times New Roman" w:cs="Times New Roman"/>
          <w:sz w:val="24"/>
          <w:szCs w:val="24"/>
        </w:rPr>
        <w:t xml:space="preserve">подгрупповые 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>занятия с учителем – дефектологом, фронтальная и индивидуальная работа с воспитателем по заданию учителя – дефектолога, закрепление с родителями при выполнении домашних заданий.</w:t>
      </w:r>
    </w:p>
    <w:p w:rsidR="002660F4" w:rsidRPr="00BA1277" w:rsidRDefault="002660F4" w:rsidP="002660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b/>
        </w:rPr>
      </w:pPr>
    </w:p>
    <w:p w:rsidR="007A3676" w:rsidRPr="00BA1277" w:rsidRDefault="00AD057F" w:rsidP="00B96124">
      <w:pPr>
        <w:pStyle w:val="a3"/>
        <w:shd w:val="clear" w:color="auto" w:fill="FFFFFF"/>
        <w:spacing w:before="0" w:beforeAutospacing="0" w:after="120" w:afterAutospacing="0" w:line="360" w:lineRule="auto"/>
        <w:ind w:firstLine="708"/>
        <w:jc w:val="center"/>
        <w:textAlignment w:val="baseline"/>
        <w:rPr>
          <w:b/>
        </w:rPr>
      </w:pPr>
      <w:r w:rsidRPr="00BA1277">
        <w:rPr>
          <w:b/>
        </w:rPr>
        <w:t>Описание</w:t>
      </w:r>
    </w:p>
    <w:p w:rsidR="00FA6D4F" w:rsidRPr="00BA1277" w:rsidRDefault="007A3676" w:rsidP="008B1A1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</w:pPr>
      <w:r w:rsidRPr="00BA1277">
        <w:t xml:space="preserve"> </w:t>
      </w:r>
      <w:r w:rsidR="00200A27" w:rsidRPr="00BA1277">
        <w:t xml:space="preserve">Дидактическое пособие </w:t>
      </w:r>
      <w:r w:rsidR="0059761B" w:rsidRPr="00BA1277">
        <w:t xml:space="preserve">«Сходства и отличия» разработано на основе </w:t>
      </w:r>
      <w:r w:rsidR="00755345" w:rsidRPr="00BA1277">
        <w:t xml:space="preserve">принципа работы </w:t>
      </w:r>
      <w:r w:rsidR="0076553B" w:rsidRPr="00BA1277">
        <w:t xml:space="preserve">логических таблиц </w:t>
      </w:r>
      <w:proofErr w:type="spellStart"/>
      <w:r w:rsidR="0076553B" w:rsidRPr="00BA1277">
        <w:t>Петерсон</w:t>
      </w:r>
      <w:proofErr w:type="spellEnd"/>
      <w:r w:rsidR="0076553B" w:rsidRPr="00BA1277">
        <w:t xml:space="preserve"> Л.Г</w:t>
      </w:r>
      <w:r w:rsidR="00755345" w:rsidRPr="00BA1277">
        <w:t>.</w:t>
      </w:r>
      <w:r w:rsidR="00DC487F" w:rsidRPr="00BA1277">
        <w:t xml:space="preserve"> и основано на </w:t>
      </w:r>
      <w:r w:rsidR="00755345" w:rsidRPr="00BA1277">
        <w:t xml:space="preserve"> </w:t>
      </w:r>
      <w:r w:rsidR="00DC487F" w:rsidRPr="00BA1277">
        <w:t xml:space="preserve">постепенности и усложняемости выполнения заданий. </w:t>
      </w:r>
    </w:p>
    <w:p w:rsidR="00FA6D4F" w:rsidRPr="00BA1277" w:rsidRDefault="00BA1277" w:rsidP="008B1A1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636270</wp:posOffset>
            </wp:positionV>
            <wp:extent cx="2417445" cy="1143000"/>
            <wp:effectExtent l="19050" t="0" r="1905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A6D4F" w:rsidRPr="00BA1277">
        <w:rPr>
          <w:color w:val="000000"/>
        </w:rPr>
        <w:t xml:space="preserve">Карточки имеют размер 10 см×10 см и предназначены для индивидуальной и подгрупповой работы. С детьми предусмотрена </w:t>
      </w:r>
      <w:proofErr w:type="gramStart"/>
      <w:r w:rsidR="00FA6D4F" w:rsidRPr="00BA1277">
        <w:rPr>
          <w:color w:val="000000"/>
        </w:rPr>
        <w:t>работа</w:t>
      </w:r>
      <w:proofErr w:type="gramEnd"/>
      <w:r w:rsidR="00FA6D4F" w:rsidRPr="00BA1277">
        <w:rPr>
          <w:color w:val="000000"/>
        </w:rPr>
        <w:t xml:space="preserve"> сидя за столами и стоя у доски, для чего </w:t>
      </w:r>
      <w:r w:rsidR="00FA6D4F" w:rsidRPr="00BA1277">
        <w:t>учебное пособие снабжено магнитными креплениями.</w:t>
      </w:r>
    </w:p>
    <w:p w:rsidR="00755345" w:rsidRPr="00BA1277" w:rsidRDefault="007A3676" w:rsidP="008B1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755345" w:rsidRPr="00BA1277">
        <w:rPr>
          <w:rFonts w:ascii="Times New Roman" w:hAnsi="Times New Roman" w:cs="Times New Roman"/>
          <w:sz w:val="24"/>
          <w:szCs w:val="24"/>
        </w:rPr>
        <w:t>Состоит из:</w:t>
      </w:r>
      <w:r w:rsidRPr="00BA1277">
        <w:rPr>
          <w:noProof/>
          <w:sz w:val="24"/>
          <w:szCs w:val="24"/>
        </w:rPr>
        <w:t xml:space="preserve"> </w:t>
      </w:r>
    </w:p>
    <w:p w:rsidR="00755345" w:rsidRPr="00BA1277" w:rsidRDefault="00B37666" w:rsidP="008B1A1E">
      <w:pPr>
        <w:pStyle w:val="productinfo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gramStart"/>
      <w:r w:rsidRPr="00BA1277">
        <w:t xml:space="preserve">- </w:t>
      </w:r>
      <w:r w:rsidR="00755345" w:rsidRPr="00BA1277">
        <w:t>карточек – силуэтов сравниваемых категорий ("животные", "насекомые", "птицы", "рыбы", "человек")</w:t>
      </w:r>
      <w:r w:rsidRPr="00BA1277">
        <w:t xml:space="preserve"> – 5 штук;</w:t>
      </w:r>
      <w:proofErr w:type="gramEnd"/>
    </w:p>
    <w:p w:rsidR="0059761B" w:rsidRPr="00BA1277" w:rsidRDefault="00AD057F" w:rsidP="008B1A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82550</wp:posOffset>
            </wp:positionV>
            <wp:extent cx="2400300" cy="1143000"/>
            <wp:effectExtent l="19050" t="0" r="0" b="0"/>
            <wp:wrapSquare wrapText="bothSides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7666" w:rsidRPr="00BA1277">
        <w:rPr>
          <w:rFonts w:ascii="Times New Roman" w:hAnsi="Times New Roman" w:cs="Times New Roman"/>
          <w:sz w:val="24"/>
          <w:szCs w:val="24"/>
        </w:rPr>
        <w:t xml:space="preserve">- </w:t>
      </w:r>
      <w:r w:rsidR="00755345" w:rsidRPr="00BA1277">
        <w:rPr>
          <w:rFonts w:ascii="Times New Roman" w:hAnsi="Times New Roman" w:cs="Times New Roman"/>
          <w:sz w:val="24"/>
          <w:szCs w:val="24"/>
        </w:rPr>
        <w:t>карточек – критериев для сравнения (</w:t>
      </w:r>
      <w:r w:rsidR="00421FAE" w:rsidRPr="00BA1277">
        <w:rPr>
          <w:rFonts w:ascii="Times New Roman" w:hAnsi="Times New Roman" w:cs="Times New Roman"/>
          <w:sz w:val="24"/>
          <w:szCs w:val="24"/>
        </w:rPr>
        <w:t>1.</w:t>
      </w:r>
      <w:r w:rsidR="00630C53" w:rsidRPr="00BA1277">
        <w:rPr>
          <w:rFonts w:ascii="Times New Roman" w:hAnsi="Times New Roman" w:cs="Times New Roman"/>
          <w:sz w:val="24"/>
          <w:szCs w:val="24"/>
        </w:rPr>
        <w:t xml:space="preserve"> внешний вид </w:t>
      </w:r>
      <w:r w:rsidR="00755345" w:rsidRPr="00BA1277">
        <w:rPr>
          <w:rFonts w:ascii="Times New Roman" w:hAnsi="Times New Roman" w:cs="Times New Roman"/>
          <w:sz w:val="24"/>
          <w:szCs w:val="24"/>
        </w:rPr>
        <w:t xml:space="preserve">– голова, </w:t>
      </w:r>
      <w:r w:rsidR="00421FAE" w:rsidRPr="00BA1277">
        <w:rPr>
          <w:rFonts w:ascii="Times New Roman" w:hAnsi="Times New Roman" w:cs="Times New Roman"/>
          <w:sz w:val="24"/>
          <w:szCs w:val="24"/>
        </w:rPr>
        <w:t>2.</w:t>
      </w:r>
      <w:r w:rsidR="00A916C3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630C53" w:rsidRPr="00BA1277">
        <w:rPr>
          <w:rFonts w:ascii="Times New Roman" w:hAnsi="Times New Roman" w:cs="Times New Roman"/>
          <w:sz w:val="24"/>
          <w:szCs w:val="24"/>
        </w:rPr>
        <w:t xml:space="preserve">внешний вид – </w:t>
      </w:r>
      <w:r w:rsidR="00755345" w:rsidRPr="00BA1277">
        <w:rPr>
          <w:rFonts w:ascii="Times New Roman" w:hAnsi="Times New Roman" w:cs="Times New Roman"/>
          <w:sz w:val="24"/>
          <w:szCs w:val="24"/>
        </w:rPr>
        <w:t xml:space="preserve">конечности, </w:t>
      </w:r>
      <w:r w:rsidR="00421FAE" w:rsidRPr="00BA1277">
        <w:rPr>
          <w:rFonts w:ascii="Times New Roman" w:hAnsi="Times New Roman" w:cs="Times New Roman"/>
          <w:sz w:val="24"/>
          <w:szCs w:val="24"/>
        </w:rPr>
        <w:t>3.</w:t>
      </w:r>
      <w:r w:rsidR="00A916C3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755345" w:rsidRPr="00BA1277">
        <w:rPr>
          <w:rFonts w:ascii="Times New Roman" w:hAnsi="Times New Roman" w:cs="Times New Roman"/>
          <w:sz w:val="24"/>
          <w:szCs w:val="24"/>
        </w:rPr>
        <w:t xml:space="preserve">чем покрыт, </w:t>
      </w:r>
      <w:r w:rsidR="00A916C3" w:rsidRPr="00BA1277">
        <w:rPr>
          <w:rFonts w:ascii="Times New Roman" w:hAnsi="Times New Roman" w:cs="Times New Roman"/>
          <w:sz w:val="24"/>
          <w:szCs w:val="24"/>
        </w:rPr>
        <w:t xml:space="preserve">4. </w:t>
      </w:r>
      <w:r w:rsidR="00630C53" w:rsidRPr="00BA1277">
        <w:rPr>
          <w:rFonts w:ascii="Times New Roman" w:hAnsi="Times New Roman" w:cs="Times New Roman"/>
          <w:sz w:val="24"/>
          <w:szCs w:val="24"/>
        </w:rPr>
        <w:t>место</w:t>
      </w:r>
      <w:r w:rsidR="00755345" w:rsidRPr="00BA1277">
        <w:rPr>
          <w:rFonts w:ascii="Times New Roman" w:hAnsi="Times New Roman" w:cs="Times New Roman"/>
          <w:sz w:val="24"/>
          <w:szCs w:val="24"/>
        </w:rPr>
        <w:t xml:space="preserve"> обитания, </w:t>
      </w:r>
      <w:r w:rsidR="00A916C3" w:rsidRPr="00BA1277">
        <w:rPr>
          <w:rFonts w:ascii="Times New Roman" w:hAnsi="Times New Roman" w:cs="Times New Roman"/>
          <w:sz w:val="24"/>
          <w:szCs w:val="24"/>
        </w:rPr>
        <w:t>5</w:t>
      </w:r>
      <w:r w:rsidR="00630C53" w:rsidRPr="00BA1277">
        <w:rPr>
          <w:rFonts w:ascii="Times New Roman" w:hAnsi="Times New Roman" w:cs="Times New Roman"/>
          <w:sz w:val="24"/>
          <w:szCs w:val="24"/>
        </w:rPr>
        <w:t xml:space="preserve">. </w:t>
      </w:r>
      <w:r w:rsidR="00773F2D" w:rsidRPr="00BA1277">
        <w:rPr>
          <w:rFonts w:ascii="Times New Roman" w:hAnsi="Times New Roman" w:cs="Times New Roman"/>
          <w:sz w:val="24"/>
          <w:szCs w:val="24"/>
        </w:rPr>
        <w:t xml:space="preserve">детеныши </w:t>
      </w:r>
      <w:r w:rsidR="00B37666" w:rsidRPr="00BA1277">
        <w:rPr>
          <w:rFonts w:ascii="Times New Roman" w:hAnsi="Times New Roman" w:cs="Times New Roman"/>
          <w:sz w:val="24"/>
          <w:szCs w:val="24"/>
        </w:rPr>
        <w:t>– 5 штук;</w:t>
      </w:r>
      <w:proofErr w:type="gramEnd"/>
    </w:p>
    <w:p w:rsidR="00B37666" w:rsidRPr="00BA1277" w:rsidRDefault="00B37666" w:rsidP="008B1A1E">
      <w:pPr>
        <w:pStyle w:val="productinfo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A1277">
        <w:t xml:space="preserve">- </w:t>
      </w:r>
      <w:r w:rsidR="00755345" w:rsidRPr="00BA1277">
        <w:t xml:space="preserve">опорных схем для </w:t>
      </w:r>
      <w:r w:rsidRPr="00BA1277">
        <w:t xml:space="preserve"> сравнения </w:t>
      </w:r>
      <w:r w:rsidR="00211247" w:rsidRPr="00BA1277">
        <w:t>по категориям</w:t>
      </w:r>
      <w:r w:rsidRPr="00BA1277">
        <w:t xml:space="preserve"> ("животные", "насекомые", "птицы", "рыбы", "человек") – </w:t>
      </w:r>
      <w:r w:rsidRPr="00BA1277">
        <w:lastRenderedPageBreak/>
        <w:t>30 штук;</w:t>
      </w:r>
    </w:p>
    <w:p w:rsidR="0020472F" w:rsidRPr="00BA1277" w:rsidRDefault="00773F2D" w:rsidP="008B1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- логических таблиц</w:t>
      </w:r>
      <w:r w:rsidR="00B37666" w:rsidRPr="00BA1277">
        <w:rPr>
          <w:rFonts w:ascii="Times New Roman" w:hAnsi="Times New Roman" w:cs="Times New Roman"/>
          <w:sz w:val="24"/>
          <w:szCs w:val="24"/>
        </w:rPr>
        <w:t xml:space="preserve"> для сравнения категорий</w:t>
      </w:r>
      <w:r w:rsidR="0020472F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9868CF" w:rsidRPr="00BA1277">
        <w:rPr>
          <w:rFonts w:ascii="Times New Roman" w:hAnsi="Times New Roman" w:cs="Times New Roman"/>
          <w:sz w:val="24"/>
          <w:szCs w:val="24"/>
        </w:rPr>
        <w:t xml:space="preserve"> (выступают в качестве зрительных ориентиров)</w:t>
      </w:r>
      <w:r w:rsidR="0020472F" w:rsidRPr="00BA1277">
        <w:rPr>
          <w:rFonts w:ascii="Times New Roman" w:hAnsi="Times New Roman" w:cs="Times New Roman"/>
          <w:sz w:val="24"/>
          <w:szCs w:val="24"/>
        </w:rPr>
        <w:t>–</w:t>
      </w:r>
      <w:r w:rsidR="00CA6704" w:rsidRPr="00BA1277">
        <w:rPr>
          <w:rFonts w:ascii="Times New Roman" w:hAnsi="Times New Roman" w:cs="Times New Roman"/>
          <w:sz w:val="24"/>
          <w:szCs w:val="24"/>
        </w:rPr>
        <w:t xml:space="preserve"> 14</w:t>
      </w:r>
      <w:r w:rsidR="0020472F" w:rsidRPr="00BA1277">
        <w:rPr>
          <w:rFonts w:ascii="Times New Roman" w:hAnsi="Times New Roman" w:cs="Times New Roman"/>
          <w:sz w:val="24"/>
          <w:szCs w:val="24"/>
        </w:rPr>
        <w:t xml:space="preserve"> штук:</w:t>
      </w:r>
    </w:p>
    <w:p w:rsidR="00755345" w:rsidRPr="00BA1277" w:rsidRDefault="00AD057F" w:rsidP="008B1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372110</wp:posOffset>
            </wp:positionV>
            <wp:extent cx="2505075" cy="1533525"/>
            <wp:effectExtent l="19050" t="0" r="9525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472F" w:rsidRPr="00BA1277">
        <w:rPr>
          <w:rFonts w:ascii="Times New Roman" w:hAnsi="Times New Roman" w:cs="Times New Roman"/>
          <w:sz w:val="24"/>
          <w:szCs w:val="24"/>
        </w:rPr>
        <w:t>1 ряд – 1)</w:t>
      </w:r>
      <w:proofErr w:type="gramStart"/>
      <w:r w:rsidR="0020472F" w:rsidRPr="00BA12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472F"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472F"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0472F" w:rsidRPr="00BA1277">
        <w:rPr>
          <w:rFonts w:ascii="Times New Roman" w:hAnsi="Times New Roman" w:cs="Times New Roman"/>
          <w:sz w:val="24"/>
          <w:szCs w:val="24"/>
        </w:rPr>
        <w:t>равнение по 2 категориям, 2). сравнение по 3 категориям, 3). сравнение по 4 категориям, 4). сравнение по 5 категориям</w:t>
      </w:r>
    </w:p>
    <w:p w:rsidR="0020472F" w:rsidRPr="00BA1277" w:rsidRDefault="0020472F" w:rsidP="008B1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2 ряда - 5)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>равнение по 2 категориям, 6). сравнение по 3 категориям, 7). сравнение по 4 категориям, 8). сравнение по 5 категориям</w:t>
      </w:r>
    </w:p>
    <w:p w:rsidR="0020472F" w:rsidRPr="00BA1277" w:rsidRDefault="0020472F" w:rsidP="008B1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3 ряда - </w:t>
      </w:r>
      <w:r w:rsidR="00CA6704" w:rsidRPr="00BA1277">
        <w:rPr>
          <w:rFonts w:ascii="Times New Roman" w:hAnsi="Times New Roman" w:cs="Times New Roman"/>
          <w:sz w:val="24"/>
          <w:szCs w:val="24"/>
        </w:rPr>
        <w:t>9)</w:t>
      </w:r>
      <w:proofErr w:type="gramStart"/>
      <w:r w:rsidR="00CA6704" w:rsidRPr="00BA12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A6704"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6704"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6704" w:rsidRPr="00BA1277">
        <w:rPr>
          <w:rFonts w:ascii="Times New Roman" w:hAnsi="Times New Roman" w:cs="Times New Roman"/>
          <w:sz w:val="24"/>
          <w:szCs w:val="24"/>
        </w:rPr>
        <w:t>равнение по 3 категориям, 10). сравнение по 4 категориям, 11</w:t>
      </w:r>
      <w:r w:rsidRPr="00BA1277">
        <w:rPr>
          <w:rFonts w:ascii="Times New Roman" w:hAnsi="Times New Roman" w:cs="Times New Roman"/>
          <w:sz w:val="24"/>
          <w:szCs w:val="24"/>
        </w:rPr>
        <w:t>). сравнение по 5 категориям</w:t>
      </w:r>
    </w:p>
    <w:p w:rsidR="0020472F" w:rsidRPr="00BA1277" w:rsidRDefault="0020472F" w:rsidP="008B1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4 ряда - 1</w:t>
      </w:r>
      <w:r w:rsidR="00CA6704" w:rsidRPr="00BA1277">
        <w:rPr>
          <w:rFonts w:ascii="Times New Roman" w:hAnsi="Times New Roman" w:cs="Times New Roman"/>
          <w:sz w:val="24"/>
          <w:szCs w:val="24"/>
        </w:rPr>
        <w:t>2</w:t>
      </w:r>
      <w:r w:rsidRPr="00BA127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 xml:space="preserve">равнение по </w:t>
      </w:r>
      <w:r w:rsidR="00CA6704" w:rsidRPr="00BA1277">
        <w:rPr>
          <w:rFonts w:ascii="Times New Roman" w:hAnsi="Times New Roman" w:cs="Times New Roman"/>
          <w:sz w:val="24"/>
          <w:szCs w:val="24"/>
        </w:rPr>
        <w:t>4</w:t>
      </w:r>
      <w:r w:rsidRPr="00BA1277">
        <w:rPr>
          <w:rFonts w:ascii="Times New Roman" w:hAnsi="Times New Roman" w:cs="Times New Roman"/>
          <w:sz w:val="24"/>
          <w:szCs w:val="24"/>
        </w:rPr>
        <w:t xml:space="preserve"> категориям</w:t>
      </w:r>
      <w:r w:rsidR="00CA6704" w:rsidRPr="00BA1277">
        <w:rPr>
          <w:rFonts w:ascii="Times New Roman" w:hAnsi="Times New Roman" w:cs="Times New Roman"/>
          <w:sz w:val="24"/>
          <w:szCs w:val="24"/>
        </w:rPr>
        <w:t>, 13). сравнение по 5 категориям</w:t>
      </w:r>
    </w:p>
    <w:p w:rsidR="00FA6D4F" w:rsidRPr="00BA1277" w:rsidRDefault="00CA6704" w:rsidP="008B1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5 рядов - 14)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>равнение по 5 категориям</w:t>
      </w:r>
      <w:r w:rsidR="007A3676" w:rsidRPr="00BA1277">
        <w:rPr>
          <w:noProof/>
          <w:sz w:val="24"/>
          <w:szCs w:val="24"/>
        </w:rPr>
        <w:t xml:space="preserve"> </w:t>
      </w:r>
    </w:p>
    <w:p w:rsidR="00B96124" w:rsidRPr="00BA1277" w:rsidRDefault="00B96124" w:rsidP="009868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124" w:rsidRPr="00BA1277" w:rsidRDefault="00B96124" w:rsidP="009868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666" w:rsidRPr="00BA1277" w:rsidRDefault="00B37666" w:rsidP="00B96124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>Варианты работы</w:t>
      </w:r>
    </w:p>
    <w:p w:rsidR="00F5139F" w:rsidRPr="00BA1277" w:rsidRDefault="007A3676" w:rsidP="007A3E35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59690</wp:posOffset>
            </wp:positionV>
            <wp:extent cx="1419225" cy="2181225"/>
            <wp:effectExtent l="19050" t="0" r="952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05D5C" w:rsidRPr="00BA1277">
        <w:rPr>
          <w:rFonts w:ascii="Times New Roman" w:hAnsi="Times New Roman" w:cs="Times New Roman"/>
          <w:sz w:val="24"/>
          <w:szCs w:val="24"/>
        </w:rPr>
        <w:t xml:space="preserve">Для описания </w:t>
      </w:r>
      <w:r w:rsidR="00421FAE" w:rsidRPr="00BA1277">
        <w:rPr>
          <w:rFonts w:ascii="Times New Roman" w:hAnsi="Times New Roman" w:cs="Times New Roman"/>
          <w:sz w:val="24"/>
          <w:szCs w:val="24"/>
        </w:rPr>
        <w:t>1</w:t>
      </w:r>
      <w:r w:rsidR="00C05D5C" w:rsidRPr="00BA1277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421FAE" w:rsidRPr="00BA1277">
        <w:rPr>
          <w:rFonts w:ascii="Times New Roman" w:hAnsi="Times New Roman" w:cs="Times New Roman"/>
          <w:sz w:val="24"/>
          <w:szCs w:val="24"/>
        </w:rPr>
        <w:t xml:space="preserve"> (например, животного), </w:t>
      </w:r>
      <w:r w:rsidR="00C05D5C" w:rsidRPr="00BA1277">
        <w:rPr>
          <w:rFonts w:ascii="Times New Roman" w:hAnsi="Times New Roman" w:cs="Times New Roman"/>
          <w:sz w:val="24"/>
          <w:szCs w:val="24"/>
        </w:rPr>
        <w:t xml:space="preserve"> детям предлагается готовый набор  опорных схем (в зависимости от индивидуаль</w:t>
      </w:r>
      <w:r w:rsidR="00CD2506" w:rsidRPr="00BA1277">
        <w:rPr>
          <w:rFonts w:ascii="Times New Roman" w:hAnsi="Times New Roman" w:cs="Times New Roman"/>
          <w:sz w:val="24"/>
          <w:szCs w:val="24"/>
        </w:rPr>
        <w:t>ных возможностей ребенка  - от 1</w:t>
      </w:r>
      <w:r w:rsidR="00C05D5C" w:rsidRPr="00BA1277">
        <w:rPr>
          <w:rFonts w:ascii="Times New Roman" w:hAnsi="Times New Roman" w:cs="Times New Roman"/>
          <w:sz w:val="24"/>
          <w:szCs w:val="24"/>
        </w:rPr>
        <w:t xml:space="preserve"> до 5 карточек)</w:t>
      </w:r>
      <w:r w:rsidR="00421FAE" w:rsidRPr="00BA1277">
        <w:rPr>
          <w:rFonts w:ascii="Times New Roman" w:hAnsi="Times New Roman" w:cs="Times New Roman"/>
          <w:sz w:val="24"/>
          <w:szCs w:val="24"/>
        </w:rPr>
        <w:t xml:space="preserve">: внешний вид – голова, конечности, чем покрыт, места обитания, </w:t>
      </w:r>
      <w:r w:rsidR="00773F2D" w:rsidRPr="00BA1277">
        <w:rPr>
          <w:rFonts w:ascii="Times New Roman" w:hAnsi="Times New Roman" w:cs="Times New Roman"/>
          <w:sz w:val="24"/>
          <w:szCs w:val="24"/>
        </w:rPr>
        <w:t>детеныши.</w:t>
      </w:r>
    </w:p>
    <w:p w:rsidR="00FA6D4F" w:rsidRPr="00BA1277" w:rsidRDefault="00421FAE" w:rsidP="007A3E35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Для описания 1 объекта детям предлагается выбрать среди других карточек подходящие опорные схемы</w:t>
      </w:r>
      <w:r w:rsidRPr="00BA1277">
        <w:rPr>
          <w:rFonts w:ascii="Times New Roman" w:hAnsi="Times New Roman" w:cs="Times New Roman"/>
          <w:b/>
          <w:sz w:val="24"/>
          <w:szCs w:val="24"/>
        </w:rPr>
        <w:t>.</w:t>
      </w:r>
    </w:p>
    <w:p w:rsidR="00421FAE" w:rsidRPr="00BA1277" w:rsidRDefault="00AD057F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1343025" cy="2209800"/>
            <wp:effectExtent l="19050" t="0" r="9525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21FAE" w:rsidRPr="00BA1277">
        <w:rPr>
          <w:rFonts w:ascii="Times New Roman" w:hAnsi="Times New Roman" w:cs="Times New Roman"/>
          <w:sz w:val="24"/>
          <w:szCs w:val="24"/>
        </w:rPr>
        <w:t>Для сравнения 2 объектов</w:t>
      </w:r>
      <w:r w:rsidR="00A916C3" w:rsidRPr="00BA1277">
        <w:rPr>
          <w:rFonts w:ascii="Times New Roman" w:hAnsi="Times New Roman" w:cs="Times New Roman"/>
          <w:sz w:val="24"/>
          <w:szCs w:val="24"/>
        </w:rPr>
        <w:t xml:space="preserve"> (например, животного и птицы, птицы и насекомого, животного и человека),  </w:t>
      </w:r>
      <w:r w:rsidR="00421FAE" w:rsidRPr="00BA1277">
        <w:rPr>
          <w:rFonts w:ascii="Times New Roman" w:hAnsi="Times New Roman" w:cs="Times New Roman"/>
          <w:sz w:val="24"/>
          <w:szCs w:val="24"/>
        </w:rPr>
        <w:t xml:space="preserve"> детям предлагается готовый набор  опорных схем (в зависимости от индивидуальных возможностей ребенка  - от 2 до 10 карточек). </w:t>
      </w:r>
    </w:p>
    <w:p w:rsidR="00FA6D4F" w:rsidRPr="00BA1277" w:rsidRDefault="00BA1277" w:rsidP="00AD057F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273685</wp:posOffset>
            </wp:positionV>
            <wp:extent cx="1333500" cy="2228850"/>
            <wp:effectExtent l="1905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D057F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421FAE" w:rsidRPr="00BA1277">
        <w:rPr>
          <w:rFonts w:ascii="Times New Roman" w:hAnsi="Times New Roman" w:cs="Times New Roman"/>
          <w:sz w:val="24"/>
          <w:szCs w:val="24"/>
        </w:rPr>
        <w:t>Для сравнения 2 объектов детям предлагается выбрать среди других карточек подходящие опорные схемы.</w:t>
      </w:r>
    </w:p>
    <w:p w:rsidR="00421FAE" w:rsidRPr="00BA1277" w:rsidRDefault="00421FAE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Для сравнения 3 объектов детям предлагается готовый набор  опорных схем (в зависимости от индивидуаль</w:t>
      </w:r>
      <w:r w:rsidR="00EC42C7" w:rsidRPr="00BA1277">
        <w:rPr>
          <w:rFonts w:ascii="Times New Roman" w:hAnsi="Times New Roman" w:cs="Times New Roman"/>
          <w:sz w:val="24"/>
          <w:szCs w:val="24"/>
        </w:rPr>
        <w:t>ных возможностей ребенка  - от 3</w:t>
      </w:r>
      <w:r w:rsidRPr="00BA1277">
        <w:rPr>
          <w:rFonts w:ascii="Times New Roman" w:hAnsi="Times New Roman" w:cs="Times New Roman"/>
          <w:sz w:val="24"/>
          <w:szCs w:val="24"/>
        </w:rPr>
        <w:t xml:space="preserve"> до 15 карточек). </w:t>
      </w:r>
    </w:p>
    <w:p w:rsidR="00FA6D4F" w:rsidRPr="00BA1277" w:rsidRDefault="00421FAE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Для сравнения 3 объектов детям предлагается выбрать среди других карточек подходящие опорные схемы.</w:t>
      </w:r>
      <w:r w:rsidR="007A3676" w:rsidRPr="00BA1277">
        <w:rPr>
          <w:noProof/>
          <w:sz w:val="24"/>
          <w:szCs w:val="24"/>
        </w:rPr>
        <w:t xml:space="preserve"> </w:t>
      </w:r>
    </w:p>
    <w:p w:rsidR="00421FAE" w:rsidRPr="00BA1277" w:rsidRDefault="00421FAE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Для сравнения 4 объектов детям предлагается готовый набор  </w:t>
      </w:r>
      <w:r w:rsidRPr="00BA1277">
        <w:rPr>
          <w:rFonts w:ascii="Times New Roman" w:hAnsi="Times New Roman" w:cs="Times New Roman"/>
          <w:sz w:val="24"/>
          <w:szCs w:val="24"/>
        </w:rPr>
        <w:lastRenderedPageBreak/>
        <w:t>опорных схем (в зависимости от индивидуаль</w:t>
      </w:r>
      <w:r w:rsidR="00EC42C7" w:rsidRPr="00BA1277">
        <w:rPr>
          <w:rFonts w:ascii="Times New Roman" w:hAnsi="Times New Roman" w:cs="Times New Roman"/>
          <w:sz w:val="24"/>
          <w:szCs w:val="24"/>
        </w:rPr>
        <w:t>ных возможностей ребенка  - от 4</w:t>
      </w:r>
      <w:r w:rsidRPr="00BA1277">
        <w:rPr>
          <w:rFonts w:ascii="Times New Roman" w:hAnsi="Times New Roman" w:cs="Times New Roman"/>
          <w:sz w:val="24"/>
          <w:szCs w:val="24"/>
        </w:rPr>
        <w:t xml:space="preserve"> до 20 карточек).</w:t>
      </w:r>
    </w:p>
    <w:p w:rsidR="00FA6D4F" w:rsidRPr="00BA1277" w:rsidRDefault="00421FAE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Для сравнения 4 объектов детям предлагается выбрать среди других карточек подходящие опорные схемы.</w:t>
      </w:r>
      <w:r w:rsidR="00AD057F" w:rsidRPr="00BA1277">
        <w:rPr>
          <w:noProof/>
          <w:sz w:val="24"/>
          <w:szCs w:val="24"/>
        </w:rPr>
        <w:t xml:space="preserve"> </w:t>
      </w:r>
    </w:p>
    <w:p w:rsidR="00421FAE" w:rsidRPr="00BA1277" w:rsidRDefault="00BA1277" w:rsidP="007A3E35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38735</wp:posOffset>
            </wp:positionV>
            <wp:extent cx="2352675" cy="1257300"/>
            <wp:effectExtent l="19050" t="0" r="9525" b="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21FAE" w:rsidRPr="00BA1277">
        <w:rPr>
          <w:rFonts w:ascii="Times New Roman" w:hAnsi="Times New Roman" w:cs="Times New Roman"/>
          <w:sz w:val="24"/>
          <w:szCs w:val="24"/>
        </w:rPr>
        <w:t>Для сравнения 5 объектов детям предлагается готовый набор  опорных схем (в зависимости от индивидуаль</w:t>
      </w:r>
      <w:r w:rsidR="00EC42C7" w:rsidRPr="00BA1277">
        <w:rPr>
          <w:rFonts w:ascii="Times New Roman" w:hAnsi="Times New Roman" w:cs="Times New Roman"/>
          <w:sz w:val="24"/>
          <w:szCs w:val="24"/>
        </w:rPr>
        <w:t xml:space="preserve">ных </w:t>
      </w:r>
      <w:r w:rsidR="00AD057F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EC42C7" w:rsidRPr="00BA1277">
        <w:rPr>
          <w:rFonts w:ascii="Times New Roman" w:hAnsi="Times New Roman" w:cs="Times New Roman"/>
          <w:sz w:val="24"/>
          <w:szCs w:val="24"/>
        </w:rPr>
        <w:t>возможностей ребенка  - от 5</w:t>
      </w:r>
      <w:r w:rsidR="00421FAE" w:rsidRPr="00BA1277">
        <w:rPr>
          <w:rFonts w:ascii="Times New Roman" w:hAnsi="Times New Roman" w:cs="Times New Roman"/>
          <w:sz w:val="24"/>
          <w:szCs w:val="24"/>
        </w:rPr>
        <w:t xml:space="preserve"> до 25 карточек).</w:t>
      </w:r>
    </w:p>
    <w:p w:rsidR="00FA6D4F" w:rsidRPr="00BA1277" w:rsidRDefault="00AD057F" w:rsidP="007A3E35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1FAE" w:rsidRPr="00BA1277">
        <w:rPr>
          <w:rFonts w:ascii="Times New Roman" w:hAnsi="Times New Roman" w:cs="Times New Roman"/>
          <w:sz w:val="24"/>
          <w:szCs w:val="24"/>
        </w:rPr>
        <w:t xml:space="preserve">Для сравнения 5 объектов детям предлагается </w:t>
      </w:r>
      <w:r w:rsidR="00A916C3" w:rsidRPr="00BA1277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421FAE" w:rsidRPr="00BA1277">
        <w:rPr>
          <w:rFonts w:ascii="Times New Roman" w:hAnsi="Times New Roman" w:cs="Times New Roman"/>
          <w:sz w:val="24"/>
          <w:szCs w:val="24"/>
        </w:rPr>
        <w:t>выбрать подходящие опорные схемы.</w:t>
      </w:r>
    </w:p>
    <w:p w:rsidR="00421FAE" w:rsidRPr="00BA1277" w:rsidRDefault="0076553B" w:rsidP="007A3E35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277">
        <w:rPr>
          <w:rFonts w:ascii="Times New Roman" w:hAnsi="Times New Roman" w:cs="Times New Roman"/>
          <w:sz w:val="24"/>
          <w:szCs w:val="24"/>
        </w:rPr>
        <w:t>Детям предлагается сравнить 2 объекта по заданному критерию (например, по месту обитания)</w:t>
      </w:r>
    </w:p>
    <w:p w:rsidR="00FA6D4F" w:rsidRPr="00BA1277" w:rsidRDefault="00AD057F" w:rsidP="00AD057F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-64135</wp:posOffset>
            </wp:positionV>
            <wp:extent cx="2495550" cy="1247775"/>
            <wp:effectExtent l="19050" t="0" r="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76553B" w:rsidRPr="00BA1277">
        <w:rPr>
          <w:rFonts w:ascii="Times New Roman" w:hAnsi="Times New Roman" w:cs="Times New Roman"/>
          <w:sz w:val="24"/>
          <w:szCs w:val="24"/>
        </w:rPr>
        <w:t>Детям предлагается сравнить 3 объекта по заданному критерию (например, по строению)</w:t>
      </w:r>
    </w:p>
    <w:p w:rsidR="0076553B" w:rsidRPr="00BA1277" w:rsidRDefault="0076553B" w:rsidP="007A3E35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Детям предлагается сравнить 4 объекта по заданному критерию (например, внешний вид, чем 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покрыты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>)</w:t>
      </w:r>
    </w:p>
    <w:p w:rsidR="00F5139F" w:rsidRPr="00BA1277" w:rsidRDefault="0076553B" w:rsidP="00A61D21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Детям предлагается сравнить 5 объектов по заданному критерию (например,</w:t>
      </w:r>
      <w:r w:rsidR="00146F27" w:rsidRPr="00BA1277">
        <w:rPr>
          <w:rFonts w:ascii="Times New Roman" w:hAnsi="Times New Roman" w:cs="Times New Roman"/>
          <w:sz w:val="24"/>
          <w:szCs w:val="24"/>
        </w:rPr>
        <w:t xml:space="preserve"> </w:t>
      </w:r>
      <w:r w:rsidR="00A17519" w:rsidRPr="00BA1277">
        <w:rPr>
          <w:rFonts w:ascii="Times New Roman" w:hAnsi="Times New Roman" w:cs="Times New Roman"/>
          <w:sz w:val="24"/>
          <w:szCs w:val="24"/>
        </w:rPr>
        <w:t>кто детеныш</w:t>
      </w:r>
      <w:r w:rsidRPr="00BA1277">
        <w:rPr>
          <w:rFonts w:ascii="Times New Roman" w:hAnsi="Times New Roman" w:cs="Times New Roman"/>
          <w:sz w:val="24"/>
          <w:szCs w:val="24"/>
        </w:rPr>
        <w:t>)</w:t>
      </w:r>
    </w:p>
    <w:p w:rsidR="00B96124" w:rsidRPr="00BA1277" w:rsidRDefault="00B96124" w:rsidP="00B96124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8CF" w:rsidRPr="00BA1277" w:rsidRDefault="007A3E35" w:rsidP="00B96124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277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</w:t>
      </w:r>
    </w:p>
    <w:p w:rsidR="001171D6" w:rsidRPr="00BA1277" w:rsidRDefault="00AD057F" w:rsidP="00FC6B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2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882650</wp:posOffset>
            </wp:positionV>
            <wp:extent cx="1533525" cy="2619375"/>
            <wp:effectExtent l="19050" t="0" r="9525" b="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171D6" w:rsidRPr="00BA1277">
        <w:rPr>
          <w:rFonts w:ascii="Times New Roman" w:eastAsia="Times New Roman" w:hAnsi="Times New Roman" w:cs="Times New Roman"/>
          <w:sz w:val="24"/>
          <w:szCs w:val="24"/>
        </w:rPr>
        <w:t>Ранняя и целенаправленная коррекционная работа с дошкольниками с умеренной умственной отсталостью является одним из важнейших условий их психического развития в целом, предупреждения вторичных отклонений в развитии детей данной категории.</w:t>
      </w:r>
      <w:r w:rsidR="007A3E35" w:rsidRPr="00BA12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3E35" w:rsidRPr="00BA1277" w:rsidRDefault="00200A27" w:rsidP="001171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>Дидактическое пособие</w:t>
      </w:r>
      <w:r w:rsidRPr="00BA12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3E35" w:rsidRPr="00BA1277">
        <w:rPr>
          <w:rFonts w:ascii="Times New Roman" w:eastAsia="Times New Roman" w:hAnsi="Times New Roman" w:cs="Times New Roman"/>
          <w:sz w:val="24"/>
          <w:szCs w:val="24"/>
        </w:rPr>
        <w:t>«Сходства и отличия»</w:t>
      </w:r>
      <w:r w:rsidR="009868CF" w:rsidRPr="00BA1277">
        <w:rPr>
          <w:rFonts w:ascii="Times New Roman" w:eastAsia="Times New Roman" w:hAnsi="Times New Roman" w:cs="Times New Roman"/>
          <w:sz w:val="24"/>
          <w:szCs w:val="24"/>
        </w:rPr>
        <w:t xml:space="preserve"> поможет детям старшего дошкольного возраста с умеренной умственной отсталостью в</w:t>
      </w:r>
      <w:r w:rsidR="007A3E35" w:rsidRPr="00BA12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68CF" w:rsidRPr="00BA1277">
        <w:rPr>
          <w:rFonts w:ascii="Times New Roman" w:hAnsi="Times New Roman" w:cs="Times New Roman"/>
          <w:color w:val="000000"/>
          <w:sz w:val="24"/>
          <w:szCs w:val="24"/>
        </w:rPr>
        <w:t>составлении связного описательного</w:t>
      </w:r>
      <w:r w:rsidR="007A3E35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 рассказ</w:t>
      </w:r>
      <w:r w:rsidR="009868CF" w:rsidRPr="00BA127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A3E35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 об объекте</w:t>
      </w:r>
      <w:r w:rsidR="009868CF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r w:rsidR="009868CF" w:rsidRPr="00BA1277">
        <w:rPr>
          <w:rFonts w:ascii="Times New Roman" w:eastAsia="Times New Roman" w:hAnsi="Times New Roman" w:cs="Times New Roman"/>
          <w:sz w:val="24"/>
          <w:szCs w:val="24"/>
        </w:rPr>
        <w:t>выделении сходства и отличия сравниваемых категорий ("животные", "насекомые", "птицы", "рыбы", "человек")</w:t>
      </w:r>
      <w:r w:rsidR="00FC6B2D" w:rsidRPr="00BA12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68CF" w:rsidRPr="00BA12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6B2D" w:rsidRPr="00BA1277">
        <w:rPr>
          <w:rFonts w:ascii="Times New Roman" w:eastAsia="Times New Roman" w:hAnsi="Times New Roman" w:cs="Times New Roman"/>
          <w:sz w:val="24"/>
          <w:szCs w:val="24"/>
        </w:rPr>
        <w:t>С помощью данной игры дети научатся</w:t>
      </w:r>
      <w:r w:rsidR="00FC6B2D" w:rsidRPr="00BA1277">
        <w:rPr>
          <w:color w:val="000000"/>
          <w:sz w:val="24"/>
          <w:szCs w:val="24"/>
        </w:rPr>
        <w:t xml:space="preserve"> </w:t>
      </w:r>
      <w:r w:rsidR="00FC6B2D" w:rsidRPr="00BA1277">
        <w:rPr>
          <w:rFonts w:ascii="Times New Roman" w:eastAsia="Times New Roman" w:hAnsi="Times New Roman" w:cs="Times New Roman"/>
          <w:sz w:val="24"/>
          <w:szCs w:val="24"/>
        </w:rPr>
        <w:t xml:space="preserve">оперировать родовыми понятиями,  устанавливать элементарные </w:t>
      </w:r>
      <w:r w:rsidR="00FC6B2D"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пространственные и причинно–следственные </w:t>
      </w:r>
      <w:r w:rsidR="00FC6B2D" w:rsidRPr="00BA1277">
        <w:rPr>
          <w:rFonts w:ascii="Times New Roman" w:eastAsia="Times New Roman" w:hAnsi="Times New Roman" w:cs="Times New Roman"/>
          <w:sz w:val="24"/>
          <w:szCs w:val="24"/>
        </w:rPr>
        <w:t>отношения.</w:t>
      </w:r>
    </w:p>
    <w:p w:rsidR="00B96124" w:rsidRPr="00BA1277" w:rsidRDefault="00B96124" w:rsidP="00B96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1277">
        <w:rPr>
          <w:rFonts w:ascii="Times New Roman" w:hAnsi="Times New Roman" w:cs="Times New Roman"/>
          <w:sz w:val="24"/>
          <w:szCs w:val="24"/>
        </w:rPr>
        <w:t xml:space="preserve">А также данное пособие пригодиться в работе учителям – дефектологам, занимающимися с детьми </w:t>
      </w:r>
      <w:r w:rsidRPr="00BA1277">
        <w:rPr>
          <w:rFonts w:ascii="Times New Roman" w:hAnsi="Times New Roman" w:cs="Times New Roman"/>
          <w:color w:val="000000"/>
          <w:sz w:val="24"/>
          <w:szCs w:val="24"/>
        </w:rPr>
        <w:t xml:space="preserve">с нарушениями интеллекта </w:t>
      </w:r>
      <w:r w:rsidRPr="00BA1277">
        <w:rPr>
          <w:rFonts w:ascii="Times New Roman" w:hAnsi="Times New Roman" w:cs="Times New Roman"/>
          <w:sz w:val="24"/>
          <w:szCs w:val="24"/>
        </w:rPr>
        <w:t>(легкой, умеренной умственной отсталостью) для формирования у детей представлений о живой природе  через работу с опорными схемами</w:t>
      </w:r>
      <w:r w:rsidRPr="00BA1277">
        <w:rPr>
          <w:sz w:val="24"/>
          <w:szCs w:val="24"/>
        </w:rPr>
        <w:t>.</w:t>
      </w:r>
      <w:proofErr w:type="gramEnd"/>
    </w:p>
    <w:p w:rsidR="00B96124" w:rsidRPr="00BA1277" w:rsidRDefault="00B96124" w:rsidP="001171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124" w:rsidRPr="00BA1277" w:rsidRDefault="00B96124" w:rsidP="00BA12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B2D" w:rsidRPr="00BA1277" w:rsidRDefault="00FC6B2D" w:rsidP="00B96124">
      <w:pPr>
        <w:tabs>
          <w:tab w:val="left" w:pos="1140"/>
          <w:tab w:val="center" w:pos="5031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277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FC6B2D" w:rsidRPr="00BA1277" w:rsidRDefault="00FC6B2D" w:rsidP="00A61D21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1277"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дошкольного образования для обучающихся с умеренной умственной отсталостью (интеллектуальными нарушениями) Муниципального бюджетного образовательного учреждения детского сада компенсирующего вида №</w:t>
      </w:r>
      <w:r w:rsidRPr="00BA1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1277">
        <w:rPr>
          <w:rFonts w:ascii="Times New Roman" w:hAnsi="Times New Roman" w:cs="Times New Roman"/>
          <w:bCs/>
          <w:sz w:val="24"/>
          <w:szCs w:val="24"/>
        </w:rPr>
        <w:t>81</w:t>
      </w:r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/Коллектив авторов.</w:t>
      </w:r>
      <w:proofErr w:type="gram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Ангарск</w:t>
      </w:r>
      <w:proofErr w:type="spell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.: МБДОУ №81, 2021. – 61 с.</w:t>
      </w:r>
    </w:p>
    <w:p w:rsidR="00FC6B2D" w:rsidRPr="00BA1277" w:rsidRDefault="00FC6B2D" w:rsidP="00A61D21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Верещагина, Н.В. «Особый ребенок» в детском саду: Практические рекомендации по организации </w:t>
      </w:r>
      <w:proofErr w:type="spellStart"/>
      <w:r w:rsidRPr="00BA1277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 – развивающей работы с детьми  множественными нарушениями в развитии </w:t>
      </w:r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Н.В. Верещагина. – СПб.: ООО «ИЗДАТЕЛЬСТВО «ДЕТСТВО-ПРЕСС», 2009. – 160 </w:t>
      </w:r>
      <w:proofErr w:type="gram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C6B2D" w:rsidRPr="00BA1277" w:rsidRDefault="00FC6B2D" w:rsidP="00A61D21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1277">
        <w:rPr>
          <w:rFonts w:ascii="Times New Roman" w:hAnsi="Times New Roman" w:cs="Times New Roman"/>
          <w:sz w:val="24"/>
          <w:szCs w:val="24"/>
        </w:rPr>
        <w:t>Екжанова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, Е.А. </w:t>
      </w:r>
      <w:proofErr w:type="spellStart"/>
      <w:r w:rsidRPr="00BA1277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 – развивающее обучение и воспитание. Программа для дошкольных образовательных учреждений компенсирующего вида для детей с нарушением интеллекта </w:t>
      </w:r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Е.А.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Екжанова</w:t>
      </w:r>
      <w:proofErr w:type="spell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Е.А.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Стребелева</w:t>
      </w:r>
      <w:proofErr w:type="spell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A1277">
        <w:rPr>
          <w:rFonts w:ascii="Times New Roman" w:hAnsi="Times New Roman" w:cs="Times New Roman"/>
          <w:sz w:val="24"/>
          <w:szCs w:val="24"/>
        </w:rPr>
        <w:t xml:space="preserve"> – М.: «Просвещение», 2010. – 267 </w:t>
      </w:r>
      <w:proofErr w:type="gramStart"/>
      <w:r w:rsidRPr="00BA127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>.</w:t>
      </w:r>
    </w:p>
    <w:p w:rsidR="00FC6B2D" w:rsidRPr="00BA1277" w:rsidRDefault="00FC6B2D" w:rsidP="00A61D21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277">
        <w:rPr>
          <w:rFonts w:ascii="Times New Roman" w:hAnsi="Times New Roman" w:cs="Times New Roman"/>
          <w:sz w:val="24"/>
          <w:szCs w:val="24"/>
        </w:rPr>
        <w:t>Екжанова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, Е.А. </w:t>
      </w:r>
      <w:proofErr w:type="spellStart"/>
      <w:proofErr w:type="gramStart"/>
      <w:r w:rsidRPr="00BA1277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 – педагогическая</w:t>
      </w:r>
      <w:proofErr w:type="gramEnd"/>
      <w:r w:rsidRPr="00BA1277">
        <w:rPr>
          <w:rFonts w:ascii="Times New Roman" w:hAnsi="Times New Roman" w:cs="Times New Roman"/>
          <w:sz w:val="24"/>
          <w:szCs w:val="24"/>
        </w:rPr>
        <w:t xml:space="preserve"> помощь детям раннего и дошкольного возраста: Научно – методическое пособие </w:t>
      </w:r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Е.А.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Екжанова</w:t>
      </w:r>
      <w:proofErr w:type="spell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Е.А.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Стребелева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>. – СПб: КАРО, 2008. – 336 с.</w:t>
      </w:r>
    </w:p>
    <w:p w:rsidR="00FC6B2D" w:rsidRPr="00BA1277" w:rsidRDefault="00FC6B2D" w:rsidP="00A61D21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1277">
        <w:rPr>
          <w:rFonts w:ascii="Times New Roman" w:hAnsi="Times New Roman" w:cs="Times New Roman"/>
          <w:sz w:val="24"/>
          <w:szCs w:val="24"/>
        </w:rPr>
        <w:t>Шамарина</w:t>
      </w:r>
      <w:proofErr w:type="spellEnd"/>
      <w:r w:rsidRPr="00BA1277">
        <w:rPr>
          <w:rFonts w:ascii="Times New Roman" w:hAnsi="Times New Roman" w:cs="Times New Roman"/>
          <w:sz w:val="24"/>
          <w:szCs w:val="24"/>
        </w:rPr>
        <w:t xml:space="preserve">, Е.В. Основы специальной педагогики и психологии: Учебное пособие </w:t>
      </w:r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</w:t>
      </w:r>
      <w:proofErr w:type="spell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Е.В.Шамарина</w:t>
      </w:r>
      <w:proofErr w:type="spell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М.: Книголюб, 2007. – 247 </w:t>
      </w:r>
      <w:proofErr w:type="gramStart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BA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C6B2D" w:rsidRPr="00BA1277" w:rsidRDefault="00FC6B2D" w:rsidP="00A61D21">
      <w:pPr>
        <w:pStyle w:val="a4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6B2D" w:rsidRPr="00BA1277" w:rsidRDefault="00FC6B2D" w:rsidP="00FC6B2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1277">
        <w:rPr>
          <w:rFonts w:ascii="Times New Roman" w:hAnsi="Times New Roman" w:cs="Times New Roman"/>
          <w:sz w:val="24"/>
          <w:szCs w:val="24"/>
        </w:rPr>
        <w:tab/>
      </w:r>
    </w:p>
    <w:p w:rsidR="00FC6B2D" w:rsidRPr="00BA1277" w:rsidRDefault="00FC6B2D" w:rsidP="00FC6B2D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FC6B2D" w:rsidRPr="00BA1277" w:rsidRDefault="00FC6B2D" w:rsidP="00FC6B2D">
      <w:pPr>
        <w:pStyle w:val="a3"/>
        <w:spacing w:before="0" w:beforeAutospacing="0" w:after="0" w:afterAutospacing="0"/>
        <w:ind w:firstLine="709"/>
        <w:jc w:val="both"/>
      </w:pPr>
    </w:p>
    <w:p w:rsidR="007A3E35" w:rsidRPr="00BA1277" w:rsidRDefault="007A3E35" w:rsidP="007A3E3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</w:rPr>
      </w:pPr>
    </w:p>
    <w:p w:rsidR="00DC487F" w:rsidRPr="00BA1277" w:rsidRDefault="00DC487F" w:rsidP="008B1A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87F" w:rsidRPr="00BA1277" w:rsidRDefault="00DC487F" w:rsidP="008B1A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87F" w:rsidRPr="00BA1277" w:rsidRDefault="00DC487F" w:rsidP="008B1A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39F" w:rsidRPr="00BA1277" w:rsidRDefault="00F5139F" w:rsidP="008B1A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39F" w:rsidRPr="008B1A1E" w:rsidRDefault="00F5139F" w:rsidP="008B1A1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5139F" w:rsidRPr="008B1A1E" w:rsidSect="00BA1277">
      <w:pgSz w:w="11906" w:h="16838"/>
      <w:pgMar w:top="992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9C3"/>
    <w:multiLevelType w:val="hybridMultilevel"/>
    <w:tmpl w:val="B5FE713C"/>
    <w:lvl w:ilvl="0" w:tplc="2BFA8F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A30275"/>
    <w:multiLevelType w:val="hybridMultilevel"/>
    <w:tmpl w:val="935E04BE"/>
    <w:lvl w:ilvl="0" w:tplc="1ACA3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4842C0"/>
    <w:multiLevelType w:val="hybridMultilevel"/>
    <w:tmpl w:val="05FE5D0C"/>
    <w:lvl w:ilvl="0" w:tplc="F2ECFE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90F5F"/>
    <w:multiLevelType w:val="hybridMultilevel"/>
    <w:tmpl w:val="E2A0B3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6F6E"/>
    <w:rsid w:val="00006078"/>
    <w:rsid w:val="000464DC"/>
    <w:rsid w:val="00050FAC"/>
    <w:rsid w:val="0010420C"/>
    <w:rsid w:val="001171D6"/>
    <w:rsid w:val="00146F27"/>
    <w:rsid w:val="001554CD"/>
    <w:rsid w:val="001711A1"/>
    <w:rsid w:val="00190FF9"/>
    <w:rsid w:val="001A716F"/>
    <w:rsid w:val="001E01CF"/>
    <w:rsid w:val="00200A27"/>
    <w:rsid w:val="0020472F"/>
    <w:rsid w:val="00211247"/>
    <w:rsid w:val="00236BBA"/>
    <w:rsid w:val="002660F4"/>
    <w:rsid w:val="002C3ABF"/>
    <w:rsid w:val="002D1C62"/>
    <w:rsid w:val="0035521F"/>
    <w:rsid w:val="003D77D7"/>
    <w:rsid w:val="003F4D03"/>
    <w:rsid w:val="0041097A"/>
    <w:rsid w:val="004174BE"/>
    <w:rsid w:val="00421FAE"/>
    <w:rsid w:val="004D27D1"/>
    <w:rsid w:val="00512C90"/>
    <w:rsid w:val="0058160F"/>
    <w:rsid w:val="0059761B"/>
    <w:rsid w:val="005B15C8"/>
    <w:rsid w:val="00630C53"/>
    <w:rsid w:val="0068330D"/>
    <w:rsid w:val="00696836"/>
    <w:rsid w:val="006B723A"/>
    <w:rsid w:val="00734E78"/>
    <w:rsid w:val="00755345"/>
    <w:rsid w:val="00761D1D"/>
    <w:rsid w:val="0076553B"/>
    <w:rsid w:val="00773F2D"/>
    <w:rsid w:val="00785F56"/>
    <w:rsid w:val="007A3676"/>
    <w:rsid w:val="007A3E35"/>
    <w:rsid w:val="007D26CB"/>
    <w:rsid w:val="007E6B93"/>
    <w:rsid w:val="00840FB7"/>
    <w:rsid w:val="008B1A1E"/>
    <w:rsid w:val="008C4679"/>
    <w:rsid w:val="00934E17"/>
    <w:rsid w:val="00934EF0"/>
    <w:rsid w:val="009868CF"/>
    <w:rsid w:val="009E30E7"/>
    <w:rsid w:val="00A17519"/>
    <w:rsid w:val="00A61D21"/>
    <w:rsid w:val="00A916C3"/>
    <w:rsid w:val="00AB61AA"/>
    <w:rsid w:val="00AD057F"/>
    <w:rsid w:val="00AD6009"/>
    <w:rsid w:val="00B3695A"/>
    <w:rsid w:val="00B37666"/>
    <w:rsid w:val="00B47F4E"/>
    <w:rsid w:val="00B82D24"/>
    <w:rsid w:val="00B96124"/>
    <w:rsid w:val="00BA1277"/>
    <w:rsid w:val="00BC08A1"/>
    <w:rsid w:val="00BC0D61"/>
    <w:rsid w:val="00C05D5C"/>
    <w:rsid w:val="00C7737F"/>
    <w:rsid w:val="00C95DFC"/>
    <w:rsid w:val="00CA55E8"/>
    <w:rsid w:val="00CA6704"/>
    <w:rsid w:val="00CD18BD"/>
    <w:rsid w:val="00CD2506"/>
    <w:rsid w:val="00CD6BA9"/>
    <w:rsid w:val="00D340B0"/>
    <w:rsid w:val="00D37521"/>
    <w:rsid w:val="00D57B5C"/>
    <w:rsid w:val="00D76492"/>
    <w:rsid w:val="00DC487F"/>
    <w:rsid w:val="00DC4F24"/>
    <w:rsid w:val="00E42D1A"/>
    <w:rsid w:val="00E67B95"/>
    <w:rsid w:val="00EA46BE"/>
    <w:rsid w:val="00EC1FAE"/>
    <w:rsid w:val="00EC42C7"/>
    <w:rsid w:val="00F26F6E"/>
    <w:rsid w:val="00F5139F"/>
    <w:rsid w:val="00FA03F5"/>
    <w:rsid w:val="00FA6D4F"/>
    <w:rsid w:val="00FC6B2D"/>
    <w:rsid w:val="00FD1717"/>
    <w:rsid w:val="00FF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F26F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7"/>
      <w:szCs w:val="17"/>
    </w:rPr>
  </w:style>
  <w:style w:type="character" w:customStyle="1" w:styleId="20">
    <w:name w:val="Основной текст (2) + Полужирный"/>
    <w:basedOn w:val="a0"/>
    <w:rsid w:val="00F26F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productinfo">
    <w:name w:val="product_info"/>
    <w:basedOn w:val="a"/>
    <w:rsid w:val="002D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D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05D5C"/>
    <w:pPr>
      <w:ind w:left="720"/>
      <w:contextualSpacing/>
    </w:pPr>
  </w:style>
  <w:style w:type="paragraph" w:styleId="21">
    <w:name w:val="Body Text Indent 2"/>
    <w:basedOn w:val="a"/>
    <w:link w:val="22"/>
    <w:unhideWhenUsed/>
    <w:rsid w:val="008B1A1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B1A1E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8B1A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A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8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9E4AF-3D83-4EF2-9F43-01758148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2021-11-02T05:03:00Z</dcterms:created>
  <dcterms:modified xsi:type="dcterms:W3CDTF">2022-03-24T08:33:00Z</dcterms:modified>
</cp:coreProperties>
</file>