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</w:t>
      </w:r>
      <w:r/>
    </w:p>
    <w:p>
      <w:pPr>
        <w:pStyle w:val="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№41 муниципального образования</w:t>
      </w:r>
      <w:r/>
    </w:p>
    <w:p>
      <w:pPr>
        <w:pStyle w:val="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Муниципальный этап краевого конкурса проектов 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</w:t>
      </w:r>
      <w:r>
        <w:rPr>
          <w:rFonts w:ascii="Times New Roman" w:hAnsi="Times New Roman" w:cs="Times New Roman"/>
          <w:b/>
          <w:sz w:val="36"/>
          <w:szCs w:val="36"/>
        </w:rPr>
        <w:t xml:space="preserve">Я-творец</w:t>
      </w:r>
      <w:r>
        <w:rPr>
          <w:rFonts w:ascii="Times New Roman" w:hAnsi="Times New Roman" w:cs="Times New Roman"/>
          <w:b/>
          <w:sz w:val="36"/>
          <w:szCs w:val="36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Многофункциональный игровой дидактический модуль «Автопарковка» - продукт совместной деятельности детей, педагогов и родителей младшей группы.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Авторы: Федченко Варвара Сергеевна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Насильнова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Ширяева Мария Александровна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 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</w:t>
      </w:r>
      <w:r/>
    </w:p>
    <w:p>
      <w:pPr>
        <w:jc w:val="both"/>
        <w:spacing w:lineRule="auto" w:line="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игровой дидактический модуль «Автопарковка» - продукт совместной деятельности детей, педагогов и родителей младшей группы.  </w:t>
      </w:r>
      <w:r>
        <w:rPr>
          <w:rFonts w:ascii="Times New Roman" w:hAnsi="Times New Roman" w:cs="Times New Roman"/>
          <w:sz w:val="28"/>
          <w:szCs w:val="28"/>
        </w:rPr>
        <w:t xml:space="preserve">Модуль м</w:t>
      </w:r>
      <w:r>
        <w:rPr>
          <w:rFonts w:ascii="Times New Roman" w:hAnsi="Times New Roman" w:cs="Times New Roman"/>
          <w:sz w:val="28"/>
          <w:szCs w:val="28"/>
        </w:rPr>
        <w:t xml:space="preserve">ожет быть использован для детей от 3 до 7 лет.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МБДОУ №41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Усть-Лабинский</w:t>
      </w:r>
      <w:r>
        <w:rPr>
          <w:rFonts w:ascii="Times New Roman" w:hAnsi="Times New Roman" w:cs="Times New Roman"/>
          <w:sz w:val="28"/>
          <w:szCs w:val="28"/>
        </w:rPr>
        <w:t xml:space="preserve"> район: Федченко В.С., </w:t>
      </w:r>
      <w:r>
        <w:rPr>
          <w:rFonts w:ascii="Times New Roman" w:hAnsi="Times New Roman" w:cs="Times New Roman"/>
          <w:sz w:val="28"/>
          <w:szCs w:val="28"/>
        </w:rPr>
        <w:t xml:space="preserve">Насильнова</w:t>
      </w:r>
      <w:r>
        <w:rPr>
          <w:rFonts w:ascii="Times New Roman" w:hAnsi="Times New Roman" w:cs="Times New Roman"/>
          <w:sz w:val="28"/>
          <w:szCs w:val="28"/>
        </w:rPr>
        <w:t xml:space="preserve"> Е.В., Ширяева М.А.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игрового дидактического модуля пришла не сразу. Началось все с того, что в один из дней во время утреннего сбора наш воспитанник  Ярослав Ж. и принес автомобиль, изготовленный из картонной коробки. Дети заинтересовал</w:t>
      </w:r>
      <w:r>
        <w:rPr>
          <w:rFonts w:ascii="Times New Roman" w:hAnsi="Times New Roman" w:cs="Times New Roman"/>
          <w:sz w:val="28"/>
          <w:szCs w:val="28"/>
        </w:rPr>
        <w:t xml:space="preserve">ись этой игрушкой, многие захотели с ней поиграть и выразили желание сделать такие же машинки. Мы предложили родителям поддержать инициативу детей в изготовлении самодельной игрушки.  Уже на следующий день еще несколько ребят принесли разноцветные машинки.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 дети проявили большую фан</w:t>
      </w:r>
      <w:r>
        <w:rPr>
          <w:rFonts w:ascii="Times New Roman" w:hAnsi="Times New Roman" w:cs="Times New Roman"/>
          <w:sz w:val="28"/>
          <w:szCs w:val="28"/>
        </w:rPr>
        <w:t xml:space="preserve">тазию, в ход пошли  не только коробки, но и втулки от фольги и бумажных салфеток, пластиковые крышечки, картон.  К концу недели наш самодельный автопарк насчитывал более 30 машинок разных по форме, цвету, размеру. Если сначала они помещались в пластиковой </w:t>
      </w:r>
      <w:r>
        <w:rPr>
          <w:rFonts w:ascii="Times New Roman" w:hAnsi="Times New Roman" w:cs="Times New Roman"/>
          <w:sz w:val="28"/>
          <w:szCs w:val="28"/>
        </w:rPr>
        <w:t xml:space="preserve">корзине, то потом места для хранения стало не хватать.  Мы с ребятами задумались, где же их лучше разместить. Наш воспитанник Платон рассказал, что у него есть парковка и он принёс её в группу.  Игрушка Платона тоже не подошла по размеру. Мы с ребятами реш</w:t>
      </w:r>
      <w:r>
        <w:rPr>
          <w:rFonts w:ascii="Times New Roman" w:hAnsi="Times New Roman" w:cs="Times New Roman"/>
          <w:sz w:val="28"/>
          <w:szCs w:val="28"/>
        </w:rPr>
        <w:t xml:space="preserve">или сами смастерить большую многоэтажную парковку. Для реализации нашего проекта нам понадобился  плотный картон большого формата, который принесли родители из дома, а так же прочные втулки от клеенки, которые нам отдали продавцы хозяйственного магазина.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закипела. Папа Насти Л. нарезал втулки нужной длины, воспитатели собрали всю картонную конструкцию, а дети раскрашивали её и украшали цветными полосками.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Автопарковка, как мы и задумали, получилась большая и на ней поместились все самодельные машинки. Дети с радостью и удовольствием стали с ней играть.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решили, </w:t>
      </w:r>
      <w:r>
        <w:rPr>
          <w:rFonts w:ascii="Times New Roman" w:hAnsi="Times New Roman" w:cs="Times New Roman"/>
          <w:sz w:val="28"/>
          <w:szCs w:val="28"/>
        </w:rPr>
        <w:t xml:space="preserve">с помощью нашего игрового модуля можно решать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,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различать контрастные по величине предметы, используя при этом слова большой, маленький;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сравнивать два предмета по длине, используя слова длинный-короткий, длиннее-короче, </w:t>
      </w:r>
      <w:r>
        <w:rPr>
          <w:rFonts w:ascii="Times New Roman" w:hAnsi="Times New Roman" w:cs="Times New Roman"/>
          <w:sz w:val="28"/>
          <w:szCs w:val="28"/>
        </w:rPr>
        <w:t xml:space="preserve">одинаковый</w:t>
      </w:r>
      <w:r>
        <w:rPr>
          <w:rFonts w:ascii="Times New Roman" w:hAnsi="Times New Roman" w:cs="Times New Roman"/>
          <w:sz w:val="28"/>
          <w:szCs w:val="28"/>
        </w:rPr>
        <w:t xml:space="preserve"> по длине;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умение различать и называть знакомые геометрические фигуры: круг, квадрат, треугольник;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различать основные цвета: красный, синий, желтый, зелёный;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находить один и много предметов в специально созданной обстановке, отвечать на вопрос «сколько?», используя слова один, много;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определении пространственных направлений от себя и обозначать их словами вверху-внизу, впереди-сзади;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-обогащать словарный запас детей;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связную речь;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развитию психических процессов: внимани</w:t>
      </w:r>
      <w:r>
        <w:rPr>
          <w:rFonts w:ascii="Times New Roman" w:hAnsi="Times New Roman" w:cs="Times New Roman"/>
          <w:sz w:val="28"/>
          <w:szCs w:val="28"/>
        </w:rPr>
        <w:t xml:space="preserve">я, памяти, мышления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доброжелательное отношение к окружающим;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аккуратное, бережное отношение к игрушкам;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самостоятельно находить интересные занятия.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взросления детей можно дополнять игровой модуль различными деталями и решать задачи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возрастом воспитанников, например:</w:t>
      </w:r>
      <w:r/>
    </w:p>
    <w:p>
      <w:pPr>
        <w:pStyle w:val="602"/>
        <w:ind w:firstLine="360"/>
        <w:jc w:val="both"/>
        <w:spacing w:lineRule="auto" w:line="276" w:after="0" w:afterAutospacing="0" w:before="0" w:beforeAutospacing="0"/>
        <w:shd w:val="clear" w:fill="FFFFFF" w:color="auto"/>
        <w:rPr>
          <w:color w:val="111111"/>
          <w:sz w:val="28"/>
          <w:szCs w:val="28"/>
        </w:rPr>
      </w:pPr>
      <w:r>
        <w:rPr>
          <w:rStyle w:val="605"/>
          <w:b w:val="false"/>
          <w:color w:val="111111"/>
          <w:sz w:val="28"/>
          <w:szCs w:val="28"/>
          <w:u w:val="single"/>
        </w:rPr>
        <w:t xml:space="preserve">Дидактическая игра </w:t>
      </w:r>
      <w:r>
        <w:rPr>
          <w:b/>
          <w:i/>
          <w:iCs/>
          <w:color w:val="111111"/>
          <w:sz w:val="28"/>
          <w:szCs w:val="28"/>
          <w:u w:val="single"/>
        </w:rPr>
        <w:t xml:space="preserve">«</w:t>
      </w:r>
      <w:r>
        <w:rPr>
          <w:rStyle w:val="605"/>
          <w:b w:val="false"/>
          <w:i/>
          <w:iCs/>
          <w:color w:val="111111"/>
          <w:sz w:val="28"/>
          <w:szCs w:val="28"/>
          <w:u w:val="single"/>
        </w:rPr>
        <w:t xml:space="preserve">Цветные автомобили</w:t>
      </w:r>
      <w:r>
        <w:rPr>
          <w:i/>
          <w:iCs/>
          <w:color w:val="111111"/>
          <w:sz w:val="28"/>
          <w:szCs w:val="28"/>
        </w:rPr>
        <w:t xml:space="preserve">»</w:t>
      </w:r>
      <w:r>
        <w:rPr>
          <w:color w:val="111111"/>
          <w:sz w:val="28"/>
          <w:szCs w:val="28"/>
        </w:rPr>
        <w:t xml:space="preserve"> позволит ребенку закрепить представления о четырех основных </w:t>
      </w:r>
      <w:r>
        <w:rPr>
          <w:rStyle w:val="605"/>
          <w:color w:val="111111"/>
          <w:sz w:val="28"/>
          <w:szCs w:val="28"/>
        </w:rPr>
        <w:t xml:space="preserve">цветах</w:t>
      </w:r>
      <w:r>
        <w:rPr>
          <w:color w:val="111111"/>
          <w:sz w:val="28"/>
          <w:szCs w:val="28"/>
        </w:rPr>
        <w:t xml:space="preserve">, будет способствовать развитию памяти, мышления, логики.</w:t>
      </w:r>
      <w:r/>
    </w:p>
    <w:p>
      <w:pPr>
        <w:pStyle w:val="602"/>
        <w:ind w:firstLine="360"/>
        <w:jc w:val="both"/>
        <w:spacing w:lineRule="auto" w:line="276" w:after="0" w:afterAutospacing="0" w:before="0" w:beforeAutospacing="0"/>
        <w:shd w:val="clear" w:fill="FFFFFF" w:color="auto"/>
        <w:rPr>
          <w:color w:val="111111"/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Дидактическая </w:t>
      </w:r>
      <w:r>
        <w:rPr>
          <w:sz w:val="28"/>
          <w:szCs w:val="28"/>
          <w:u w:val="single"/>
        </w:rPr>
        <w:t xml:space="preserve">игра</w:t>
      </w:r>
      <w:r>
        <w:rPr>
          <w:sz w:val="28"/>
          <w:szCs w:val="28"/>
          <w:u w:val="single"/>
        </w:rPr>
        <w:t xml:space="preserve"> «Какой машинки не стало»</w:t>
      </w: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8"/>
          <w:szCs w:val="28"/>
        </w:rPr>
        <w:t xml:space="preserve">будет способствовать развитию памяти, внимания.</w:t>
      </w:r>
      <w:r/>
    </w:p>
    <w:p>
      <w:pPr>
        <w:pStyle w:val="602"/>
        <w:ind w:right="375" w:firstLine="567"/>
        <w:spacing w:lineRule="auto" w:line="276" w:after="0" w:afterAutospacing="0" w:before="0" w:before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время игр с автопарковкой и машинками, мы с детьми </w:t>
      </w:r>
      <w:r>
        <w:rPr>
          <w:color w:val="111111"/>
          <w:sz w:val="28"/>
          <w:szCs w:val="28"/>
        </w:rPr>
        <w:t xml:space="preserve">заучиваем и вспоминаем любимые стихотворения</w:t>
      </w:r>
      <w:r>
        <w:rPr>
          <w:color w:val="111111"/>
          <w:sz w:val="28"/>
          <w:szCs w:val="28"/>
        </w:rPr>
        <w:t xml:space="preserve">. Например: </w:t>
      </w:r>
      <w:r/>
    </w:p>
    <w:p>
      <w:pPr>
        <w:pStyle w:val="602"/>
        <w:ind w:right="375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2"/>
        <w:ind w:right="375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Нет, напрасно мы решили</w:t>
      </w:r>
      <w:r>
        <w:rPr>
          <w:sz w:val="28"/>
          <w:szCs w:val="28"/>
        </w:rPr>
        <w:br/>
        <w:t xml:space="preserve">П</w:t>
      </w:r>
      <w:r>
        <w:rPr>
          <w:sz w:val="28"/>
          <w:szCs w:val="28"/>
        </w:rPr>
        <w:t xml:space="preserve">рокатить кота в машине:</w:t>
      </w:r>
      <w:r>
        <w:rPr>
          <w:sz w:val="28"/>
          <w:szCs w:val="28"/>
        </w:rPr>
        <w:br/>
        <w:t xml:space="preserve">Кот кататься не привык —</w:t>
      </w:r>
      <w:r/>
    </w:p>
    <w:p>
      <w:pPr>
        <w:pStyle w:val="602"/>
        <w:ind w:right="375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Опрокинул грузовик.</w:t>
      </w:r>
      <w:r/>
    </w:p>
    <w:p>
      <w:pPr>
        <w:pStyle w:val="602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***</w:t>
      </w:r>
      <w:r/>
    </w:p>
    <w:p>
      <w:pPr>
        <w:pStyle w:val="602"/>
        <w:spacing w:after="42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Я сегодня рулевой,</w:t>
      </w:r>
      <w:r>
        <w:rPr>
          <w:sz w:val="28"/>
          <w:szCs w:val="28"/>
        </w:rPr>
        <w:br/>
        <w:t xml:space="preserve">У меня машинок рой.</w:t>
      </w:r>
      <w:r>
        <w:rPr>
          <w:sz w:val="28"/>
          <w:szCs w:val="28"/>
        </w:rPr>
        <w:br/>
        <w:t xml:space="preserve">По паласу их катаю —</w:t>
      </w:r>
      <w:r>
        <w:rPr>
          <w:sz w:val="28"/>
          <w:szCs w:val="28"/>
        </w:rPr>
        <w:br/>
        <w:t xml:space="preserve">В гости маму зазываю.</w:t>
      </w:r>
      <w:r/>
    </w:p>
    <w:p>
      <w:pPr>
        <w:pStyle w:val="6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</w:t>
      </w:r>
      <w:r>
        <w:rPr>
          <w:rFonts w:ascii="Times New Roman" w:hAnsi="Times New Roman" w:cs="Times New Roman"/>
          <w:sz w:val="28"/>
          <w:szCs w:val="28"/>
        </w:rPr>
        <w:br/>
        <w:t xml:space="preserve">Машинок много у меня —</w:t>
      </w:r>
      <w:r>
        <w:rPr>
          <w:rFonts w:ascii="Times New Roman" w:hAnsi="Times New Roman" w:cs="Times New Roman"/>
          <w:sz w:val="28"/>
          <w:szCs w:val="28"/>
        </w:rPr>
        <w:br/>
        <w:t xml:space="preserve">Есть красные, зеленые.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каждый день их в садик я,</w:t>
      </w:r>
      <w:r>
        <w:rPr>
          <w:rFonts w:ascii="Times New Roman" w:hAnsi="Times New Roman" w:cs="Times New Roman"/>
          <w:sz w:val="28"/>
          <w:szCs w:val="28"/>
        </w:rPr>
        <w:br/>
        <w:t xml:space="preserve">Ношу, чтоб поиграли и друзья.</w:t>
      </w:r>
      <w:r/>
    </w:p>
    <w:p>
      <w:pPr>
        <w:pStyle w:val="606"/>
        <w:rPr>
          <w:rFonts w:ascii="Times New Roman" w:hAnsi="Times New Roman" w:cs="Times New Roman"/>
          <w:sz w:val="16"/>
          <w:szCs w:val="16"/>
        </w:rPr>
      </w:pPr>
      <w:r/>
      <w:bookmarkStart w:id="0" w:name="_GoBack"/>
      <w:r/>
      <w:bookmarkEnd w:id="0"/>
      <w:r/>
      <w:r/>
    </w:p>
    <w:p>
      <w:pPr>
        <w:pStyle w:val="606"/>
        <w:ind w:firstLine="708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игровой модуль «Автопарковка»  Многофункциональный игровой модуль «Автопарковка» можно использовать для индивидуальной работы с детьми в различных образовательных областях, в ходе непосредственной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так же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самостоятельной игровой деятельности детей.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/>
    </w:p>
    <w:sectPr>
      <w:footnotePr/>
      <w:endnotePr/>
      <w:type w:val="nextPage"/>
      <w:pgSz w:w="11906" w:h="16838" w:orient="portrait"/>
      <w:pgMar w:top="851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/>
      <w:sz w:val="16"/>
      <w:szCs w:val="16"/>
    </w:rPr>
  </w:style>
  <w:style w:type="character" w:styleId="605">
    <w:name w:val="Strong"/>
    <w:basedOn w:val="599"/>
    <w:qFormat/>
    <w:uiPriority w:val="22"/>
    <w:rPr>
      <w:b/>
      <w:bCs/>
    </w:rPr>
  </w:style>
  <w:style w:type="paragraph" w:styleId="606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sergey_win10@outlook.com</dc:creator>
  <cp:keywords/>
  <dc:description/>
  <cp:lastModifiedBy>детский садик</cp:lastModifiedBy>
  <cp:revision>11</cp:revision>
  <dcterms:created xsi:type="dcterms:W3CDTF">2021-11-25T15:51:00Z</dcterms:created>
  <dcterms:modified xsi:type="dcterms:W3CDTF">2022-03-22T17:26:28Z</dcterms:modified>
</cp:coreProperties>
</file>