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43DC" w14:textId="54D44E19" w:rsidR="00CB5A24" w:rsidRPr="00CB5A24" w:rsidRDefault="00CB5A24" w:rsidP="00CB5A2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B5A24">
        <w:rPr>
          <w:color w:val="333333"/>
        </w:rPr>
        <w:t xml:space="preserve">Автор: </w:t>
      </w:r>
      <w:r w:rsidRPr="00CB5A24">
        <w:rPr>
          <w:color w:val="333333"/>
        </w:rPr>
        <w:t>Тюканова Елена Николаевна</w:t>
      </w:r>
    </w:p>
    <w:p w14:paraId="24F7EF5E" w14:textId="23B70142" w:rsidR="00CB5A24" w:rsidRPr="00CB5A24" w:rsidRDefault="00CB5A24" w:rsidP="00CB5A2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B5A24">
        <w:rPr>
          <w:color w:val="333333"/>
        </w:rPr>
        <w:t xml:space="preserve">Организация: </w:t>
      </w:r>
      <w:proofErr w:type="gramStart"/>
      <w:r w:rsidRPr="00CB5A24">
        <w:rPr>
          <w:color w:val="333333"/>
        </w:rPr>
        <w:t xml:space="preserve">МБДОУ </w:t>
      </w:r>
      <w:r w:rsidR="005C2235">
        <w:rPr>
          <w:color w:val="333333"/>
        </w:rPr>
        <w:t xml:space="preserve"> №</w:t>
      </w:r>
      <w:proofErr w:type="gramEnd"/>
      <w:r w:rsidR="005C2235">
        <w:rPr>
          <w:color w:val="333333"/>
        </w:rPr>
        <w:t xml:space="preserve">50  г. Калуги </w:t>
      </w:r>
      <w:r w:rsidRPr="00CB5A24">
        <w:rPr>
          <w:color w:val="333333"/>
        </w:rPr>
        <w:t>«Алё</w:t>
      </w:r>
      <w:r w:rsidRPr="00CB5A24">
        <w:rPr>
          <w:color w:val="333333"/>
        </w:rPr>
        <w:t>нушка</w:t>
      </w:r>
      <w:r w:rsidRPr="00CB5A24">
        <w:rPr>
          <w:color w:val="333333"/>
        </w:rPr>
        <w:t>»</w:t>
      </w:r>
    </w:p>
    <w:p w14:paraId="56A6B594" w14:textId="392DCA58" w:rsidR="00CB5A24" w:rsidRPr="00CB5A24" w:rsidRDefault="00CB5A24" w:rsidP="00CB5A2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B5A24">
        <w:rPr>
          <w:color w:val="333333"/>
        </w:rPr>
        <w:t xml:space="preserve">Населенный пункт: </w:t>
      </w:r>
      <w:r w:rsidRPr="00CB5A24">
        <w:rPr>
          <w:color w:val="333333"/>
        </w:rPr>
        <w:t>Калужская область, город Калуга</w:t>
      </w:r>
    </w:p>
    <w:p w14:paraId="5490C3BC" w14:textId="77777777" w:rsidR="00CB5A24" w:rsidRPr="00CB5A24" w:rsidRDefault="00CB5A24" w:rsidP="00CB5A2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B5A24">
        <w:rPr>
          <w:rStyle w:val="a5"/>
          <w:color w:val="333333"/>
          <w:shd w:val="clear" w:color="auto" w:fill="FFFFFF"/>
        </w:rPr>
        <w:t>Образовательная область: </w:t>
      </w:r>
      <w:r w:rsidRPr="00CB5A24">
        <w:rPr>
          <w:color w:val="333333"/>
          <w:shd w:val="clear" w:color="auto" w:fill="FFFFFF"/>
        </w:rPr>
        <w:t>познавательное развитие, социально-коммуникативное развитие, речевое развитие, физическое развитие.</w:t>
      </w:r>
    </w:p>
    <w:p w14:paraId="50B1DC63" w14:textId="3C5EEC33" w:rsidR="00CB5A24" w:rsidRPr="00CB5A24" w:rsidRDefault="00CB5A24" w:rsidP="00CB5A2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B5A24">
        <w:rPr>
          <w:rStyle w:val="a5"/>
          <w:color w:val="333333"/>
          <w:shd w:val="clear" w:color="auto" w:fill="FFFFFF"/>
        </w:rPr>
        <w:t>Объект – </w:t>
      </w:r>
      <w:r w:rsidRPr="00CB5A24">
        <w:rPr>
          <w:color w:val="333333"/>
          <w:shd w:val="clear" w:color="auto" w:fill="FFFFFF"/>
        </w:rPr>
        <w:t>дети</w:t>
      </w:r>
      <w:r>
        <w:rPr>
          <w:rStyle w:val="a5"/>
          <w:b w:val="0"/>
          <w:bCs w:val="0"/>
          <w:color w:val="333333"/>
          <w:shd w:val="clear" w:color="auto" w:fill="FFFFFF"/>
        </w:rPr>
        <w:t xml:space="preserve"> </w:t>
      </w:r>
      <w:r w:rsidRPr="00CB5A24">
        <w:rPr>
          <w:color w:val="333333"/>
          <w:shd w:val="clear" w:color="auto" w:fill="FFFFFF"/>
        </w:rPr>
        <w:t>старшей группы</w:t>
      </w:r>
    </w:p>
    <w:p w14:paraId="52609AAE" w14:textId="6B9C23BF" w:rsidR="00CB5A24" w:rsidRPr="00CB5A24" w:rsidRDefault="00CB5A24" w:rsidP="00CB5A24">
      <w:pPr>
        <w:pStyle w:val="a4"/>
        <w:shd w:val="clear" w:color="auto" w:fill="FFFFFF"/>
        <w:spacing w:before="0" w:beforeAutospacing="0" w:after="150" w:afterAutospacing="0"/>
        <w:jc w:val="both"/>
      </w:pPr>
      <w:r w:rsidRPr="00CB5A24">
        <w:rPr>
          <w:rStyle w:val="a5"/>
          <w:color w:val="333333"/>
          <w:shd w:val="clear" w:color="auto" w:fill="FFFFFF"/>
        </w:rPr>
        <w:t>Предмет образовательной деятельности –</w:t>
      </w:r>
      <w:r w:rsidRPr="00CB5A24">
        <w:rPr>
          <w:color w:val="333333"/>
          <w:shd w:val="clear" w:color="auto" w:fill="FFFFFF"/>
        </w:rPr>
        <w:t> </w:t>
      </w:r>
      <w:r>
        <w:t>о</w:t>
      </w:r>
      <w:r w:rsidRPr="00CB5A24">
        <w:t>ценка уровня развития логических операций мышления у старших дошкольников</w:t>
      </w:r>
    </w:p>
    <w:p w14:paraId="7D654EB2" w14:textId="77777777" w:rsidR="00CB5A24" w:rsidRDefault="00CB5A24" w:rsidP="00CB5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8FA2E" w14:textId="73970271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>Эксперимент проводи</w:t>
      </w:r>
      <w:r w:rsidR="005C2235">
        <w:rPr>
          <w:rFonts w:ascii="Times New Roman" w:hAnsi="Times New Roman" w:cs="Times New Roman"/>
          <w:sz w:val="24"/>
          <w:szCs w:val="24"/>
        </w:rPr>
        <w:t>т</w:t>
      </w:r>
      <w:r w:rsidRPr="00CE5905">
        <w:rPr>
          <w:rFonts w:ascii="Times New Roman" w:hAnsi="Times New Roman" w:cs="Times New Roman"/>
          <w:sz w:val="24"/>
          <w:szCs w:val="24"/>
        </w:rPr>
        <w:t xml:space="preserve">ся в </w:t>
      </w:r>
      <w:r w:rsidR="005C2235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CE5905">
        <w:rPr>
          <w:rFonts w:ascii="Times New Roman" w:hAnsi="Times New Roman" w:cs="Times New Roman"/>
          <w:sz w:val="24"/>
          <w:szCs w:val="24"/>
        </w:rPr>
        <w:t>группе детей</w:t>
      </w:r>
      <w:r>
        <w:rPr>
          <w:rFonts w:ascii="Times New Roman" w:hAnsi="Times New Roman" w:cs="Times New Roman"/>
          <w:sz w:val="24"/>
          <w:szCs w:val="24"/>
        </w:rPr>
        <w:t xml:space="preserve">. Их следует </w:t>
      </w:r>
      <w:r w:rsidRPr="00CE5905">
        <w:rPr>
          <w:rFonts w:ascii="Times New Roman" w:hAnsi="Times New Roman" w:cs="Times New Roman"/>
          <w:sz w:val="24"/>
          <w:szCs w:val="24"/>
        </w:rPr>
        <w:t>подели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E5905">
        <w:rPr>
          <w:rFonts w:ascii="Times New Roman" w:hAnsi="Times New Roman" w:cs="Times New Roman"/>
          <w:sz w:val="24"/>
          <w:szCs w:val="24"/>
        </w:rPr>
        <w:t xml:space="preserve"> на две подгруппы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равным количеством детей в каждой</w:t>
      </w:r>
      <w:r w:rsidRPr="00CE5905">
        <w:rPr>
          <w:rFonts w:ascii="Times New Roman" w:hAnsi="Times New Roman" w:cs="Times New Roman"/>
          <w:sz w:val="24"/>
          <w:szCs w:val="24"/>
        </w:rPr>
        <w:t>— группа «А» и группа «Б».</w:t>
      </w:r>
    </w:p>
    <w:p w14:paraId="59529CD6" w14:textId="40BAE199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 xml:space="preserve">При выборе детей </w:t>
      </w:r>
      <w:r w:rsidR="005C223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CE5905">
        <w:rPr>
          <w:rFonts w:ascii="Times New Roman" w:hAnsi="Times New Roman" w:cs="Times New Roman"/>
          <w:sz w:val="24"/>
          <w:szCs w:val="24"/>
        </w:rPr>
        <w:t>учитыва</w:t>
      </w:r>
      <w:r w:rsidR="005C2235">
        <w:rPr>
          <w:rFonts w:ascii="Times New Roman" w:hAnsi="Times New Roman" w:cs="Times New Roman"/>
          <w:sz w:val="24"/>
          <w:szCs w:val="24"/>
        </w:rPr>
        <w:t>ть</w:t>
      </w:r>
      <w:r w:rsidRPr="00CE5905">
        <w:rPr>
          <w:rFonts w:ascii="Times New Roman" w:hAnsi="Times New Roman" w:cs="Times New Roman"/>
          <w:sz w:val="24"/>
          <w:szCs w:val="24"/>
        </w:rPr>
        <w:t>, чтобы дети регулярно посещали детский сад.</w:t>
      </w:r>
    </w:p>
    <w:p w14:paraId="5157ADAF" w14:textId="4746DFDE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>Экспериментальная работа провод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CE5905">
        <w:rPr>
          <w:rFonts w:ascii="Times New Roman" w:hAnsi="Times New Roman" w:cs="Times New Roman"/>
          <w:sz w:val="24"/>
          <w:szCs w:val="24"/>
        </w:rPr>
        <w:t xml:space="preserve"> в три этапа:</w:t>
      </w:r>
    </w:p>
    <w:p w14:paraId="2BAEFAA7" w14:textId="6E2527B4" w:rsidR="00CE5905" w:rsidRDefault="005C2235" w:rsidP="005C2235">
      <w:pPr>
        <w:pStyle w:val="a3"/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905" w:rsidRPr="00CE5905">
        <w:rPr>
          <w:rFonts w:ascii="Times New Roman" w:hAnsi="Times New Roman" w:cs="Times New Roman"/>
          <w:sz w:val="24"/>
          <w:szCs w:val="24"/>
        </w:rPr>
        <w:t>констатирующий эксперимент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5C1041" w14:textId="22711ED3" w:rsidR="005C2235" w:rsidRDefault="005C2235" w:rsidP="005C2235">
      <w:pPr>
        <w:pStyle w:val="a3"/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формирующий эксперимент;</w:t>
      </w:r>
    </w:p>
    <w:p w14:paraId="16668FCA" w14:textId="07CCA4B4" w:rsidR="005C2235" w:rsidRPr="005C2235" w:rsidRDefault="005C2235" w:rsidP="005C2235">
      <w:pPr>
        <w:pStyle w:val="a3"/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905">
        <w:rPr>
          <w:rFonts w:ascii="Times New Roman" w:hAnsi="Times New Roman" w:cs="Times New Roman"/>
          <w:sz w:val="24"/>
          <w:szCs w:val="24"/>
        </w:rPr>
        <w:t>контрольный эксперимент.</w:t>
      </w:r>
    </w:p>
    <w:p w14:paraId="1F4C3046" w14:textId="77777777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>Цель: выявление уровня сформированной логических операций мышления у детей старшего дошкольного возраста в соответствии с нормами возрастного развития.</w:t>
      </w:r>
    </w:p>
    <w:p w14:paraId="63814ABC" w14:textId="15F95386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>Диагностик</w:t>
      </w:r>
      <w:r>
        <w:rPr>
          <w:rFonts w:ascii="Times New Roman" w:hAnsi="Times New Roman" w:cs="Times New Roman"/>
          <w:sz w:val="24"/>
          <w:szCs w:val="24"/>
        </w:rPr>
        <w:t xml:space="preserve">у рекомендуется </w:t>
      </w:r>
      <w:r w:rsidRPr="00CE5905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CE5905">
        <w:rPr>
          <w:rFonts w:ascii="Times New Roman" w:hAnsi="Times New Roman" w:cs="Times New Roman"/>
          <w:sz w:val="24"/>
          <w:szCs w:val="24"/>
        </w:rPr>
        <w:t>на основании трёх методик Р.С. Немова «Нелепицы», «Исключение четвертого лишнего», «Свободная классификация». Цель: исследовать процессы образно-логического мышления, умственные операции анализа и обобщения у ребенка.</w:t>
      </w:r>
    </w:p>
    <w:p w14:paraId="076A2127" w14:textId="2D0A3EB2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Pr="00CE5905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CE5905">
        <w:rPr>
          <w:rFonts w:ascii="Times New Roman" w:hAnsi="Times New Roman" w:cs="Times New Roman"/>
          <w:sz w:val="24"/>
          <w:szCs w:val="24"/>
        </w:rPr>
        <w:t>месяцев в экспериментальной группе провод</w:t>
      </w:r>
      <w:r>
        <w:rPr>
          <w:rFonts w:ascii="Times New Roman" w:hAnsi="Times New Roman" w:cs="Times New Roman"/>
          <w:sz w:val="24"/>
          <w:szCs w:val="24"/>
        </w:rPr>
        <w:t xml:space="preserve">ятся </w:t>
      </w:r>
      <w:r w:rsidRPr="00CE5905">
        <w:rPr>
          <w:rFonts w:ascii="Times New Roman" w:hAnsi="Times New Roman" w:cs="Times New Roman"/>
          <w:sz w:val="24"/>
          <w:szCs w:val="24"/>
        </w:rPr>
        <w:t>занятия, направленные на формирование логических операций мышления посредством дидактических игр, применяли игры как часть занятия по познавательному развитию, физической культуре, математике, развитию речи, изобразительной деятельности,</w:t>
      </w:r>
      <w:r w:rsidRPr="00CE5905">
        <w:rPr>
          <w:sz w:val="24"/>
          <w:szCs w:val="24"/>
        </w:rPr>
        <w:t xml:space="preserve"> </w:t>
      </w:r>
      <w:r w:rsidRPr="00CE5905">
        <w:rPr>
          <w:rFonts w:ascii="Times New Roman" w:hAnsi="Times New Roman" w:cs="Times New Roman"/>
          <w:sz w:val="24"/>
          <w:szCs w:val="24"/>
        </w:rPr>
        <w:t>экологическому воспитанию. Оптимальное количество участников — половина стандартной группы. В результате в игровую деятельность включаются все дети. А это очень важно еще и потому, что помимо коррекции интеллектуальных и творческих возможностей детей на данном этапе необходимо решить еще две важные проблемы — диагностику и прогнозирование дальнейшего развития ребенка. В итоге можно выявить одаренных и отстающих, а также предсказать их интеллектуальное взросление на следующих возрастных ступенях.</w:t>
      </w:r>
    </w:p>
    <w:p w14:paraId="0D86789D" w14:textId="04A26779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 xml:space="preserve">С целью привития интереса к дидактической игре, создать соответствующие условия, при которых воспитанники приобщаются к сложному интеллектуальному труду. </w:t>
      </w:r>
      <w:r w:rsidRPr="00CE5905">
        <w:rPr>
          <w:rFonts w:ascii="Times New Roman" w:hAnsi="Times New Roman" w:cs="Times New Roman"/>
          <w:sz w:val="24"/>
          <w:szCs w:val="24"/>
        </w:rPr>
        <w:lastRenderedPageBreak/>
        <w:t>Определи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E5905">
        <w:rPr>
          <w:rFonts w:ascii="Times New Roman" w:hAnsi="Times New Roman" w:cs="Times New Roman"/>
          <w:sz w:val="24"/>
          <w:szCs w:val="24"/>
        </w:rPr>
        <w:t xml:space="preserve"> алгоритм и содержание предметно-пространственной среды, являющейся ключевым условием развития дошкольников, опираясь на рекомендации автора программы «Детство» З.А. Михайлову.</w:t>
      </w:r>
    </w:p>
    <w:p w14:paraId="7ACDCF49" w14:textId="77777777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>Как показала практика в ДОУ, наилучший эффект дают игры, которые являются обязательными и проводятся систематически на занятиях и в свободное время.</w:t>
      </w:r>
    </w:p>
    <w:p w14:paraId="449622D3" w14:textId="3119626D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1293957" wp14:editId="35899C57">
            <wp:simplePos x="0" y="0"/>
            <wp:positionH relativeFrom="page">
              <wp:posOffset>408305</wp:posOffset>
            </wp:positionH>
            <wp:positionV relativeFrom="page">
              <wp:posOffset>2061210</wp:posOffset>
            </wp:positionV>
            <wp:extent cx="12065" cy="1206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9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7B3F985C" wp14:editId="51C4EAB2">
            <wp:simplePos x="0" y="0"/>
            <wp:positionH relativeFrom="page">
              <wp:posOffset>396240</wp:posOffset>
            </wp:positionH>
            <wp:positionV relativeFrom="page">
              <wp:posOffset>5378450</wp:posOffset>
            </wp:positionV>
            <wp:extent cx="8890" cy="1206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905">
        <w:rPr>
          <w:rFonts w:ascii="Times New Roman" w:hAnsi="Times New Roman" w:cs="Times New Roman"/>
          <w:sz w:val="24"/>
          <w:szCs w:val="24"/>
        </w:rPr>
        <w:t>Таким образом, с детьми экспериментальной группы пров</w:t>
      </w:r>
      <w:r>
        <w:rPr>
          <w:rFonts w:ascii="Times New Roman" w:hAnsi="Times New Roman" w:cs="Times New Roman"/>
          <w:sz w:val="24"/>
          <w:szCs w:val="24"/>
        </w:rPr>
        <w:t>одится</w:t>
      </w:r>
      <w:r w:rsidRPr="00CE5905">
        <w:rPr>
          <w:rFonts w:ascii="Times New Roman" w:hAnsi="Times New Roman" w:cs="Times New Roman"/>
          <w:sz w:val="24"/>
          <w:szCs w:val="24"/>
        </w:rPr>
        <w:t xml:space="preserve"> большая целенаправленная работа с использованием </w:t>
      </w:r>
      <w:r w:rsidR="005C2235" w:rsidRPr="00CE5905">
        <w:rPr>
          <w:rFonts w:ascii="Times New Roman" w:hAnsi="Times New Roman" w:cs="Times New Roman"/>
          <w:sz w:val="24"/>
          <w:szCs w:val="24"/>
        </w:rPr>
        <w:t>дидактических игр,</w:t>
      </w:r>
      <w:r w:rsidRPr="00CE5905">
        <w:rPr>
          <w:rFonts w:ascii="Times New Roman" w:hAnsi="Times New Roman" w:cs="Times New Roman"/>
          <w:sz w:val="24"/>
          <w:szCs w:val="24"/>
        </w:rPr>
        <w:t xml:space="preserve"> развивающих мыслительные операции при построение логических связей, обобщения, классификации. Проведен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E5905">
        <w:rPr>
          <w:rFonts w:ascii="Times New Roman" w:hAnsi="Times New Roman" w:cs="Times New Roman"/>
          <w:sz w:val="24"/>
          <w:szCs w:val="24"/>
        </w:rPr>
        <w:t xml:space="preserve"> дидактически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E5905">
        <w:rPr>
          <w:rFonts w:ascii="Times New Roman" w:hAnsi="Times New Roman" w:cs="Times New Roman"/>
          <w:sz w:val="24"/>
          <w:szCs w:val="24"/>
        </w:rPr>
        <w:t xml:space="preserve"> игр в значительной степени повлияли на развитие логических операций в группе, но незначительные изменения показателей позволят нам говорить о том, что работа проводилась не напрасно.</w:t>
      </w:r>
    </w:p>
    <w:p w14:paraId="4EC2C381" w14:textId="7FECE92B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E5905">
        <w:rPr>
          <w:rFonts w:ascii="Times New Roman" w:hAnsi="Times New Roman" w:cs="Times New Roman"/>
          <w:sz w:val="24"/>
          <w:szCs w:val="24"/>
        </w:rPr>
        <w:t xml:space="preserve"> опытно экспериментальная работа по использованию дидактических игр с целью развития логических операций мышления у старших дошкольников, позвол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CE5905">
        <w:rPr>
          <w:rFonts w:ascii="Times New Roman" w:hAnsi="Times New Roman" w:cs="Times New Roman"/>
          <w:sz w:val="24"/>
          <w:szCs w:val="24"/>
        </w:rPr>
        <w:t xml:space="preserve"> перейти к следующему этапу контрольному эксперименту.</w:t>
      </w:r>
      <w:r w:rsidRPr="00CE59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6C9073" wp14:editId="01EE40D5">
            <wp:extent cx="28575" cy="28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31750" w14:textId="77777777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>Проверка эффектности работы по повышению уровня развития логических операций мышления у детей подготовительной группы.</w:t>
      </w:r>
    </w:p>
    <w:p w14:paraId="5D321DAB" w14:textId="4BF87DB5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>Завершающим этапом исследовательской работы ста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CE5905">
        <w:rPr>
          <w:rFonts w:ascii="Times New Roman" w:hAnsi="Times New Roman" w:cs="Times New Roman"/>
          <w:sz w:val="24"/>
          <w:szCs w:val="24"/>
        </w:rPr>
        <w:t xml:space="preserve"> контрольный эксперимент, целью которого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CE5905">
        <w:rPr>
          <w:rFonts w:ascii="Times New Roman" w:hAnsi="Times New Roman" w:cs="Times New Roman"/>
          <w:sz w:val="24"/>
          <w:szCs w:val="24"/>
        </w:rPr>
        <w:t xml:space="preserve"> выявить результативность проведенной работы. В целях получения объективных данных о сформированности логических операций мышления у детей старшего дошкольного возраста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Pr="00CE5905">
        <w:rPr>
          <w:rFonts w:ascii="Times New Roman" w:hAnsi="Times New Roman" w:cs="Times New Roman"/>
          <w:sz w:val="24"/>
          <w:szCs w:val="24"/>
        </w:rPr>
        <w:t xml:space="preserve"> использова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E5905">
        <w:rPr>
          <w:rFonts w:ascii="Times New Roman" w:hAnsi="Times New Roman" w:cs="Times New Roman"/>
          <w:sz w:val="24"/>
          <w:szCs w:val="24"/>
        </w:rPr>
        <w:t xml:space="preserve"> те же диагностические методики, что и на этапе констатирующего эксперимента. В контрольном эксперименте учувств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CE5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CE5905">
        <w:rPr>
          <w:rFonts w:ascii="Times New Roman" w:hAnsi="Times New Roman" w:cs="Times New Roman"/>
          <w:sz w:val="24"/>
          <w:szCs w:val="24"/>
        </w:rPr>
        <w:t xml:space="preserve"> группы детей контрольная группа «Б» и экспериментальная группа «А».</w:t>
      </w:r>
    </w:p>
    <w:p w14:paraId="012A97C5" w14:textId="029089D1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р</w:t>
      </w:r>
      <w:r w:rsidRPr="00CE5905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E5905">
        <w:rPr>
          <w:rFonts w:ascii="Times New Roman" w:hAnsi="Times New Roman" w:cs="Times New Roman"/>
          <w:sz w:val="24"/>
          <w:szCs w:val="24"/>
        </w:rPr>
        <w:t xml:space="preserve"> данных контрольного эксперимента по изучению развития логических операций мышления у детей старшего дошкольного возраста контрольной группы «А» и экспериментальной группы «Б», представлены в сравнительных рисунках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59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A0D165D" w14:textId="77777777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>Рисунок З</w:t>
      </w:r>
    </w:p>
    <w:p w14:paraId="431FD7A9" w14:textId="77777777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>(контрольный эксперимент)</w:t>
      </w:r>
    </w:p>
    <w:p w14:paraId="37A14696" w14:textId="77777777" w:rsid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>Средний процент уровня сформированности логических операций мышления у детей старшего дошкольного возраста экспериментальной группы «А»</w:t>
      </w:r>
    </w:p>
    <w:p w14:paraId="50CBF89A" w14:textId="77777777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92" w:type="dxa"/>
        <w:tblInd w:w="2837" w:type="dxa"/>
        <w:tblLook w:val="04A0" w:firstRow="1" w:lastRow="0" w:firstColumn="1" w:lastColumn="0" w:noHBand="0" w:noVBand="1"/>
      </w:tblPr>
      <w:tblGrid>
        <w:gridCol w:w="3539"/>
        <w:gridCol w:w="2553"/>
      </w:tblGrid>
      <w:tr w:rsidR="00CE5905" w:rsidRPr="00CE5905" w14:paraId="68AA3293" w14:textId="77777777" w:rsidTr="000D6072">
        <w:trPr>
          <w:trHeight w:val="2497"/>
        </w:trPr>
        <w:tc>
          <w:tcPr>
            <w:tcW w:w="3802" w:type="dxa"/>
            <w:hideMark/>
          </w:tcPr>
          <w:p w14:paraId="6FD9C8F3" w14:textId="77777777" w:rsidR="00CE5905" w:rsidRDefault="00CE5905" w:rsidP="000D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14EB21" wp14:editId="3E8D3CCF">
                  <wp:extent cx="1847850" cy="18192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F0825" w14:textId="3E24C051" w:rsidR="00CE5905" w:rsidRPr="00CE5905" w:rsidRDefault="00CE5905" w:rsidP="005C2235">
            <w:pPr>
              <w:spacing w:after="0" w:line="360" w:lineRule="auto"/>
              <w:ind w:hanging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05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контрольная группа «А»</w:t>
            </w:r>
          </w:p>
          <w:p w14:paraId="411DBA50" w14:textId="77777777" w:rsidR="00CE5905" w:rsidRPr="00CE5905" w:rsidRDefault="00CE5905" w:rsidP="000D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C817664" w14:textId="77777777" w:rsidR="00CE5905" w:rsidRPr="00CE5905" w:rsidRDefault="00CE5905" w:rsidP="000D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6" w:type="dxa"/>
              <w:tblInd w:w="1325" w:type="dxa"/>
              <w:tblCellMar>
                <w:top w:w="73" w:type="dxa"/>
                <w:left w:w="43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1006"/>
            </w:tblGrid>
            <w:tr w:rsidR="00CE5905" w:rsidRPr="00CE5905" w14:paraId="22BDE991" w14:textId="77777777" w:rsidTr="000D6072">
              <w:trPr>
                <w:trHeight w:val="84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DA7A04F" w14:textId="77777777" w:rsidR="00CE5905" w:rsidRPr="00CE5905" w:rsidRDefault="00CE5905" w:rsidP="000D60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высокий В средний б низкий</w:t>
                  </w:r>
                </w:p>
              </w:tc>
            </w:tr>
          </w:tbl>
          <w:p w14:paraId="6AB624AF" w14:textId="77777777" w:rsidR="00CE5905" w:rsidRPr="00CE5905" w:rsidRDefault="00CE5905" w:rsidP="000D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D8F9C" w14:textId="77777777" w:rsidR="005C2235" w:rsidRDefault="00CE5905" w:rsidP="005C223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35">
        <w:rPr>
          <w:rFonts w:ascii="Times New Roman" w:hAnsi="Times New Roman" w:cs="Times New Roman"/>
          <w:sz w:val="24"/>
          <w:szCs w:val="24"/>
        </w:rPr>
        <w:t>Средний процент уровня сформированности логических операций мышления у</w:t>
      </w:r>
    </w:p>
    <w:p w14:paraId="30137EE2" w14:textId="399EAE9D" w:rsidR="00CE5905" w:rsidRPr="005C2235" w:rsidRDefault="00CE5905" w:rsidP="005C223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35">
        <w:rPr>
          <w:rFonts w:ascii="Times New Roman" w:hAnsi="Times New Roman" w:cs="Times New Roman"/>
          <w:sz w:val="24"/>
          <w:szCs w:val="24"/>
        </w:rPr>
        <w:t>детей старшего дошкольного возраста контрольной группы «Б»</w:t>
      </w:r>
    </w:p>
    <w:p w14:paraId="7A0B6A50" w14:textId="77777777" w:rsidR="005C2235" w:rsidRPr="005C2235" w:rsidRDefault="005C2235" w:rsidP="005C22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06" w:type="dxa"/>
        <w:tblInd w:w="3019" w:type="dxa"/>
        <w:tblLook w:val="04A0" w:firstRow="1" w:lastRow="0" w:firstColumn="1" w:lastColumn="0" w:noHBand="0" w:noVBand="1"/>
      </w:tblPr>
      <w:tblGrid>
        <w:gridCol w:w="3303"/>
        <w:gridCol w:w="2203"/>
      </w:tblGrid>
      <w:tr w:rsidR="00CE5905" w:rsidRPr="00CE5905" w14:paraId="0DE2D67A" w14:textId="77777777" w:rsidTr="000D6072">
        <w:trPr>
          <w:trHeight w:val="2161"/>
        </w:trPr>
        <w:tc>
          <w:tcPr>
            <w:tcW w:w="3548" w:type="dxa"/>
            <w:hideMark/>
          </w:tcPr>
          <w:p w14:paraId="027C6B8C" w14:textId="77777777" w:rsidR="005C2235" w:rsidRDefault="00CE5905" w:rsidP="005C2235">
            <w:pPr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F24C4C" wp14:editId="5C65CA89">
                  <wp:extent cx="1666875" cy="14954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A39CB" w14:textId="6A9A1CBE" w:rsidR="005C2235" w:rsidRPr="00CE5905" w:rsidRDefault="005C2235" w:rsidP="005C2235">
            <w:pPr>
              <w:spacing w:after="0" w:line="360" w:lineRule="auto"/>
              <w:ind w:hanging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905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F77C37" w14:textId="680FEB56" w:rsidR="00CE5905" w:rsidRPr="00CE5905" w:rsidRDefault="00CE5905" w:rsidP="000D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F653B33" w14:textId="77777777" w:rsidR="00CE5905" w:rsidRPr="00CE5905" w:rsidRDefault="00CE5905" w:rsidP="000D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47" w:type="dxa"/>
              <w:tblInd w:w="1412" w:type="dxa"/>
              <w:tblCellMar>
                <w:left w:w="52" w:type="dxa"/>
                <w:right w:w="73" w:type="dxa"/>
              </w:tblCellMar>
              <w:tblLook w:val="04A0" w:firstRow="1" w:lastRow="0" w:firstColumn="1" w:lastColumn="0" w:noHBand="0" w:noVBand="1"/>
            </w:tblPr>
            <w:tblGrid>
              <w:gridCol w:w="569"/>
            </w:tblGrid>
            <w:tr w:rsidR="00CE5905" w:rsidRPr="00CE5905" w14:paraId="5131A483" w14:textId="77777777" w:rsidTr="000D6072">
              <w:trPr>
                <w:trHeight w:val="812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99CD8B0" w14:textId="77777777" w:rsidR="00CE5905" w:rsidRPr="00CE5905" w:rsidRDefault="00CE5905" w:rsidP="000D60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Мкв</w:t>
                  </w:r>
                </w:p>
              </w:tc>
            </w:tr>
          </w:tbl>
          <w:p w14:paraId="788127DA" w14:textId="77777777" w:rsidR="00CE5905" w:rsidRPr="00CE5905" w:rsidRDefault="00CE5905" w:rsidP="000D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AB899" w14:textId="76F11BA2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sz w:val="24"/>
          <w:szCs w:val="24"/>
        </w:rPr>
        <w:t xml:space="preserve">Контрольный эксперимент </w:t>
      </w:r>
      <w:r>
        <w:rPr>
          <w:rFonts w:ascii="Times New Roman" w:hAnsi="Times New Roman" w:cs="Times New Roman"/>
          <w:sz w:val="24"/>
          <w:szCs w:val="24"/>
        </w:rPr>
        <w:t>должен показать</w:t>
      </w:r>
      <w:r w:rsidRPr="00CE5905">
        <w:rPr>
          <w:rFonts w:ascii="Times New Roman" w:hAnsi="Times New Roman" w:cs="Times New Roman"/>
          <w:sz w:val="24"/>
          <w:szCs w:val="24"/>
        </w:rPr>
        <w:t xml:space="preserve">, что благодаря систематическому </w:t>
      </w:r>
      <w:r w:rsidRPr="00CE59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7DC2F" wp14:editId="5666DEEC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905">
        <w:rPr>
          <w:rFonts w:ascii="Times New Roman" w:hAnsi="Times New Roman" w:cs="Times New Roman"/>
          <w:sz w:val="24"/>
          <w:szCs w:val="24"/>
        </w:rPr>
        <w:t xml:space="preserve">использованию дидактических игр на занятиях, в режиме дня, мы добились достаточно высоких показателей развития логического мышления детей в </w:t>
      </w:r>
      <w:r w:rsidRPr="00CE59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2FA7F" wp14:editId="12D0B028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905">
        <w:rPr>
          <w:rFonts w:ascii="Times New Roman" w:hAnsi="Times New Roman" w:cs="Times New Roman"/>
          <w:sz w:val="24"/>
          <w:szCs w:val="24"/>
        </w:rPr>
        <w:t>экспериментальной группе, но оно могло быть больше, если бы дидактические игры использовались систематически в течение года.</w:t>
      </w:r>
    </w:p>
    <w:p w14:paraId="17989ADA" w14:textId="77777777" w:rsidR="00CE5905" w:rsidRPr="00CE5905" w:rsidRDefault="00CE5905" w:rsidP="00CE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2B616" wp14:editId="621055BD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905">
        <w:rPr>
          <w:rFonts w:ascii="Times New Roman" w:hAnsi="Times New Roman" w:cs="Times New Roman"/>
          <w:sz w:val="24"/>
          <w:szCs w:val="24"/>
        </w:rPr>
        <w:t xml:space="preserve">Детальный анализ полученных результатов контрольного эксперимента позволяет сделать вывод, что у детей экспериментальной группы произошли </w:t>
      </w:r>
      <w:r w:rsidRPr="00CE59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B6154B" wp14:editId="0F5BABBA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905">
        <w:rPr>
          <w:rFonts w:ascii="Times New Roman" w:hAnsi="Times New Roman" w:cs="Times New Roman"/>
          <w:sz w:val="24"/>
          <w:szCs w:val="24"/>
        </w:rPr>
        <w:t>позитивные изменения, связанные с повышением уровня сформированности логических операций мышления — построения логических связей, классификации, обобщения.</w:t>
      </w:r>
    </w:p>
    <w:p w14:paraId="4C845BC5" w14:textId="77777777" w:rsidR="00CE5905" w:rsidRPr="00CE5905" w:rsidRDefault="00CE5905">
      <w:pPr>
        <w:rPr>
          <w:sz w:val="24"/>
          <w:szCs w:val="24"/>
        </w:rPr>
      </w:pPr>
    </w:p>
    <w:sectPr w:rsidR="00CE5905" w:rsidRPr="00CE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85pt;height:6.85pt;visibility:visible;mso-wrap-style:square" o:bullet="t">
        <v:imagedata r:id="rId1" o:title=""/>
      </v:shape>
    </w:pict>
  </w:numPicBullet>
  <w:abstractNum w:abstractNumId="0" w15:restartNumberingAfterBreak="0">
    <w:nsid w:val="493F448F"/>
    <w:multiLevelType w:val="hybridMultilevel"/>
    <w:tmpl w:val="ACCA5C88"/>
    <w:lvl w:ilvl="0" w:tplc="34ECCC6E">
      <w:start w:val="1"/>
      <w:numFmt w:val="bullet"/>
      <w:lvlText w:val="-"/>
      <w:lvlJc w:val="left"/>
      <w:pPr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42848D4">
      <w:start w:val="1"/>
      <w:numFmt w:val="bullet"/>
      <w:lvlText w:val="o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0C4CF1C">
      <w:start w:val="1"/>
      <w:numFmt w:val="bullet"/>
      <w:lvlText w:val="▪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9062E6A">
      <w:start w:val="1"/>
      <w:numFmt w:val="bullet"/>
      <w:lvlText w:val="•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F58F54C">
      <w:start w:val="1"/>
      <w:numFmt w:val="bullet"/>
      <w:lvlText w:val="o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48A2E6E">
      <w:start w:val="1"/>
      <w:numFmt w:val="bullet"/>
      <w:lvlText w:val="▪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24E51C">
      <w:start w:val="1"/>
      <w:numFmt w:val="bullet"/>
      <w:lvlText w:val="•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6640922">
      <w:start w:val="1"/>
      <w:numFmt w:val="bullet"/>
      <w:lvlText w:val="o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DBAE8C6">
      <w:start w:val="1"/>
      <w:numFmt w:val="bullet"/>
      <w:lvlText w:val="▪"/>
      <w:lvlJc w:val="left"/>
      <w:pPr>
        <w:ind w:left="6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A491FD6"/>
    <w:multiLevelType w:val="hybridMultilevel"/>
    <w:tmpl w:val="14D6B29C"/>
    <w:lvl w:ilvl="0" w:tplc="A8D81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27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21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7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A6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8C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ED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4B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21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44307831">
    <w:abstractNumId w:val="0"/>
  </w:num>
  <w:num w:numId="2" w16cid:durableId="179046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05"/>
    <w:rsid w:val="005C2235"/>
    <w:rsid w:val="006F7560"/>
    <w:rsid w:val="00CB5A24"/>
    <w:rsid w:val="00C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78E7"/>
  <w15:chartTrackingRefBased/>
  <w15:docId w15:val="{C606718F-59A0-4546-8207-3B979F71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90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5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Пятов</dc:creator>
  <cp:keywords/>
  <dc:description/>
  <cp:lastModifiedBy>Никита Пятов</cp:lastModifiedBy>
  <cp:revision>1</cp:revision>
  <dcterms:created xsi:type="dcterms:W3CDTF">2024-02-12T15:47:00Z</dcterms:created>
  <dcterms:modified xsi:type="dcterms:W3CDTF">2024-02-12T16:20:00Z</dcterms:modified>
</cp:coreProperties>
</file>