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74B6" w14:textId="22B61F51" w:rsidR="00125B8A" w:rsidRDefault="00125B8A" w:rsidP="00125B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Т.А. Сацерадзе</w:t>
      </w:r>
    </w:p>
    <w:p w14:paraId="350FBA6A" w14:textId="376F4C06" w:rsidR="00125B8A" w:rsidRDefault="00125B8A" w:rsidP="00125B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46203" w14:textId="5EAD3C2C" w:rsidR="00125B8A" w:rsidRDefault="00F75568" w:rsidP="00F7556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5B8A">
        <w:rPr>
          <w:rFonts w:ascii="Times New Roman" w:hAnsi="Times New Roman" w:cs="Times New Roman"/>
          <w:b/>
          <w:bCs/>
          <w:sz w:val="28"/>
          <w:szCs w:val="28"/>
        </w:rPr>
        <w:t>РАЗВИТИЕ МАТЕМАТИЧЕСКИХ СПОСОБНОСТЕЙ У ДЕ</w:t>
      </w:r>
      <w:r>
        <w:rPr>
          <w:rFonts w:ascii="Times New Roman" w:hAnsi="Times New Roman" w:cs="Times New Roman"/>
          <w:b/>
          <w:bCs/>
          <w:sz w:val="28"/>
          <w:szCs w:val="28"/>
        </w:rPr>
        <w:t>ТЕЙ ДОШКОЛЬНОГО ВОЗРАСТА ПОСРЕДСТВОМ</w:t>
      </w:r>
      <w:r w:rsidR="00125B8A"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ДИДАКТИЧЕСКИХ ИГР</w:t>
      </w:r>
    </w:p>
    <w:p w14:paraId="7B725466" w14:textId="6C1CCBAE" w:rsidR="00125B8A" w:rsidRDefault="00125B8A" w:rsidP="00125B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ED184" w14:textId="459E4A56" w:rsidR="00125B8A" w:rsidRDefault="00125B8A" w:rsidP="00125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статье рассматривается тема обучения детей дошкольного возраста и развития в них математических особенностей за счёт проведения игр дидактического характера.</w:t>
      </w:r>
    </w:p>
    <w:bookmarkEnd w:id="0"/>
    <w:p w14:paraId="6496B03D" w14:textId="03F3FCB0" w:rsidR="00125B8A" w:rsidRDefault="00125B8A" w:rsidP="00125B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E2791" w14:textId="49330E54" w:rsidR="00B55CA8" w:rsidRDefault="00125B8A" w:rsidP="00D857FC">
      <w:pPr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логическое мышление; дидактические игры; дети дошкольного возраста</w:t>
      </w:r>
      <w:r w:rsidR="00D857FC">
        <w:rPr>
          <w:rFonts w:ascii="Times New Roman" w:hAnsi="Times New Roman" w:cs="Times New Roman"/>
          <w:i/>
          <w:iCs/>
        </w:rPr>
        <w:t>.</w:t>
      </w:r>
    </w:p>
    <w:p w14:paraId="5B499402" w14:textId="77777777" w:rsidR="00F75568" w:rsidRPr="001D0694" w:rsidRDefault="00F75568" w:rsidP="00F75568">
      <w:pPr>
        <w:ind w:firstLine="567"/>
        <w:jc w:val="right"/>
        <w:rPr>
          <w:rFonts w:ascii="Times New Roman" w:hAnsi="Times New Roman" w:cs="Times New Roman"/>
          <w:b/>
          <w:iCs/>
        </w:rPr>
      </w:pPr>
    </w:p>
    <w:p w14:paraId="6689E5D6" w14:textId="77777777" w:rsidR="00F75568" w:rsidRPr="00F75568" w:rsidRDefault="00F75568" w:rsidP="00F75568">
      <w:pPr>
        <w:ind w:firstLine="567"/>
        <w:jc w:val="right"/>
        <w:rPr>
          <w:rFonts w:ascii="Times New Roman" w:hAnsi="Times New Roman" w:cs="Times New Roman"/>
          <w:b/>
          <w:iCs/>
          <w:lang w:val="en-US"/>
        </w:rPr>
      </w:pPr>
      <w:r w:rsidRPr="00F75568">
        <w:rPr>
          <w:rFonts w:ascii="Times New Roman" w:hAnsi="Times New Roman" w:cs="Times New Roman"/>
          <w:b/>
          <w:iCs/>
          <w:lang w:val="en-US"/>
        </w:rPr>
        <w:t>T. A. Satseradze, S. S. Vinogradova, E. S. Chenakina, T. Y. Kochetkova</w:t>
      </w:r>
    </w:p>
    <w:p w14:paraId="53433827" w14:textId="77777777" w:rsidR="00F75568" w:rsidRPr="00F75568" w:rsidRDefault="00F75568" w:rsidP="00F75568">
      <w:pPr>
        <w:ind w:firstLine="567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54CE2235" w14:textId="77777777" w:rsidR="00F75568" w:rsidRPr="00F75568" w:rsidRDefault="00F75568" w:rsidP="00F75568">
      <w:pPr>
        <w:ind w:firstLine="567"/>
        <w:jc w:val="right"/>
        <w:rPr>
          <w:rFonts w:ascii="Times New Roman" w:hAnsi="Times New Roman" w:cs="Times New Roman"/>
          <w:b/>
          <w:iCs/>
          <w:lang w:val="en-US"/>
        </w:rPr>
      </w:pPr>
      <w:r w:rsidRPr="00F75568">
        <w:rPr>
          <w:rFonts w:ascii="Times New Roman" w:hAnsi="Times New Roman" w:cs="Times New Roman"/>
          <w:b/>
          <w:iCs/>
          <w:lang w:val="en-US"/>
        </w:rPr>
        <w:t xml:space="preserve"> DEVELOPMENT OF MATHEMATICAL ABILITIES IN PRESCHOOL CHILDREN THROUGH DIDACTIC GAMES</w:t>
      </w:r>
    </w:p>
    <w:p w14:paraId="030336A1" w14:textId="77777777" w:rsidR="00F75568" w:rsidRPr="00F75568" w:rsidRDefault="00F75568" w:rsidP="00F75568">
      <w:pPr>
        <w:ind w:firstLine="567"/>
        <w:jc w:val="both"/>
        <w:rPr>
          <w:rFonts w:ascii="Times New Roman" w:hAnsi="Times New Roman" w:cs="Times New Roman"/>
          <w:b/>
          <w:iCs/>
          <w:lang w:val="en-US"/>
        </w:rPr>
      </w:pPr>
    </w:p>
    <w:p w14:paraId="2D537D21" w14:textId="77777777" w:rsidR="00F75568" w:rsidRPr="00F75568" w:rsidRDefault="00F75568" w:rsidP="00F75568">
      <w:pPr>
        <w:ind w:firstLine="567"/>
        <w:jc w:val="both"/>
        <w:rPr>
          <w:rFonts w:ascii="Times New Roman" w:hAnsi="Times New Roman" w:cs="Times New Roman"/>
          <w:iCs/>
          <w:lang w:val="en-US"/>
        </w:rPr>
      </w:pPr>
      <w:r w:rsidRPr="00F75568">
        <w:rPr>
          <w:rFonts w:ascii="Times New Roman" w:hAnsi="Times New Roman" w:cs="Times New Roman"/>
          <w:iCs/>
          <w:lang w:val="en-US"/>
        </w:rPr>
        <w:t>The article deals with the topic of teaching preschool children and the development of mathematical features in them through the conduct of didactic games.</w:t>
      </w:r>
    </w:p>
    <w:p w14:paraId="76F42F22" w14:textId="77777777" w:rsidR="00F75568" w:rsidRPr="00F75568" w:rsidRDefault="00F75568" w:rsidP="00F75568">
      <w:pPr>
        <w:ind w:firstLine="567"/>
        <w:jc w:val="both"/>
        <w:rPr>
          <w:rFonts w:ascii="Times New Roman" w:hAnsi="Times New Roman" w:cs="Times New Roman"/>
          <w:iCs/>
          <w:lang w:val="en-US"/>
        </w:rPr>
      </w:pPr>
    </w:p>
    <w:p w14:paraId="0D53CAC0" w14:textId="10C11B86" w:rsidR="00F75568" w:rsidRPr="00F75568" w:rsidRDefault="00F75568" w:rsidP="00F75568">
      <w:pPr>
        <w:ind w:firstLine="567"/>
        <w:jc w:val="both"/>
        <w:rPr>
          <w:rFonts w:ascii="Times New Roman" w:hAnsi="Times New Roman" w:cs="Times New Roman"/>
          <w:i/>
          <w:iCs/>
          <w:lang w:val="en-US"/>
        </w:rPr>
      </w:pPr>
      <w:r w:rsidRPr="00F75568">
        <w:rPr>
          <w:rFonts w:ascii="Times New Roman" w:hAnsi="Times New Roman" w:cs="Times New Roman"/>
          <w:i/>
          <w:iCs/>
          <w:lang w:val="en-US"/>
        </w:rPr>
        <w:t>logical thinking; didactic games; preschool children.</w:t>
      </w:r>
    </w:p>
    <w:p w14:paraId="0C74B0E1" w14:textId="77777777" w:rsidR="00F75568" w:rsidRPr="00F75568" w:rsidRDefault="00F75568" w:rsidP="00D857FC">
      <w:pPr>
        <w:ind w:firstLine="567"/>
        <w:jc w:val="both"/>
        <w:rPr>
          <w:rFonts w:ascii="Times New Roman" w:hAnsi="Times New Roman" w:cs="Times New Roman"/>
          <w:iCs/>
          <w:lang w:val="en-US"/>
        </w:rPr>
      </w:pPr>
    </w:p>
    <w:p w14:paraId="3D43AFE5" w14:textId="19EFBB8A" w:rsidR="00B55CA8" w:rsidRPr="0081118D" w:rsidRDefault="00B55CA8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Вынося данную тему на рассмотрение, можно ошибочно предположить, что развитие математических способностей представляет собой изучение простейших математических алгоритмов и правил, изучение цифр и прочее. Однако, это не совсем правильно, так как изученная программа в силу развития детей не запоминается на долгое время, и зачастую уже к школьному времени весь изученный материал забывается. Поэтому важнее научить ребенка мыслить логически, что достигается с помощью проведения математических игр дидактического характера, когда в первую очередь требуется не знание правил, а прослеживание тех или иных связей для достижения необходимого искомого результата.</w:t>
      </w:r>
    </w:p>
    <w:p w14:paraId="1CFA4B24" w14:textId="4F968DDA" w:rsidR="00B55CA8" w:rsidRPr="0081118D" w:rsidRDefault="00DB1CC1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Математика не просто связана с изучением необходимых формул и правил, и вообще этого не всегда достаточно для решения определенных задач. Применение изученного материала как раз связано с логикой мышления, и это обосновывает первостепенное развитие именно логического мышления, нежели </w:t>
      </w:r>
      <w:r w:rsidR="00EF279D" w:rsidRPr="0081118D">
        <w:rPr>
          <w:rFonts w:ascii="Times New Roman" w:hAnsi="Times New Roman" w:cs="Times New Roman"/>
          <w:sz w:val="28"/>
          <w:szCs w:val="28"/>
        </w:rPr>
        <w:t>«</w:t>
      </w:r>
      <w:r w:rsidRPr="0081118D">
        <w:rPr>
          <w:rFonts w:ascii="Times New Roman" w:hAnsi="Times New Roman" w:cs="Times New Roman"/>
          <w:sz w:val="28"/>
          <w:szCs w:val="28"/>
        </w:rPr>
        <w:t>зазубривание</w:t>
      </w:r>
      <w:r w:rsidR="00EF279D" w:rsidRPr="0081118D">
        <w:rPr>
          <w:rFonts w:ascii="Times New Roman" w:hAnsi="Times New Roman" w:cs="Times New Roman"/>
          <w:sz w:val="28"/>
          <w:szCs w:val="28"/>
        </w:rPr>
        <w:t>»</w:t>
      </w:r>
      <w:r w:rsidRPr="0081118D">
        <w:rPr>
          <w:rFonts w:ascii="Times New Roman" w:hAnsi="Times New Roman" w:cs="Times New Roman"/>
          <w:sz w:val="28"/>
          <w:szCs w:val="28"/>
        </w:rPr>
        <w:t xml:space="preserve"> вышеуказанных правил. Ребенку с развитым логическим мышлением будет проще понимать математику, нежели наоборот, и вообще в целом ребенок чувствует себя увереннее, ему проще адаптироваться к новой обстановке и т.д.</w:t>
      </w:r>
    </w:p>
    <w:p w14:paraId="4260415C" w14:textId="6CB95297" w:rsidR="00DB1CC1" w:rsidRPr="0081118D" w:rsidRDefault="00DB1CC1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Также есть мнение, что логика – это дар. Я не могу с этим согласиться, так как мышление поддается тренировке и развитию. Основная задача педагога пробудить в детях интерес к развитию, к самостоятельности, показать им, что они могут больше, что они могут самостоятельно найти ответ. И что касается подхода к этому, то как раз так называемое «зазубривание» материала этот интерес может убить. От ребенка можно требовать выполнять </w:t>
      </w:r>
      <w:r w:rsidRPr="0081118D">
        <w:rPr>
          <w:rFonts w:ascii="Times New Roman" w:hAnsi="Times New Roman" w:cs="Times New Roman"/>
          <w:sz w:val="28"/>
          <w:szCs w:val="28"/>
        </w:rPr>
        <w:lastRenderedPageBreak/>
        <w:t xml:space="preserve">рутинную работу, но интересно ли это ему? Гораздо интереснее ему будет решить задачу, приложив интеллектуальные способности в силу своего возраста. Помимо интереса, это также развивает уверенность в себе и своих силах, что перетекает в самостоятельность. </w:t>
      </w:r>
    </w:p>
    <w:p w14:paraId="78988E18" w14:textId="082746DE" w:rsidR="00DB1CC1" w:rsidRPr="0081118D" w:rsidRDefault="00DB1CC1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Основная цель проведения дидактических игр – развитие самостоятельного </w:t>
      </w:r>
      <w:r w:rsidR="000C7E54" w:rsidRPr="0081118D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Pr="0081118D">
        <w:rPr>
          <w:rFonts w:ascii="Times New Roman" w:hAnsi="Times New Roman" w:cs="Times New Roman"/>
          <w:sz w:val="28"/>
          <w:szCs w:val="28"/>
        </w:rPr>
        <w:t>мышления, концентрации и сосредоточенности.</w:t>
      </w:r>
      <w:r w:rsidR="000C7E54" w:rsidRPr="0081118D">
        <w:rPr>
          <w:rFonts w:ascii="Times New Roman" w:hAnsi="Times New Roman" w:cs="Times New Roman"/>
          <w:sz w:val="28"/>
          <w:szCs w:val="28"/>
        </w:rPr>
        <w:t xml:space="preserve"> Очень важное значение игра имеет сама по себе, так как </w:t>
      </w:r>
      <w:r w:rsidR="00F75568" w:rsidRPr="0081118D">
        <w:rPr>
          <w:rFonts w:ascii="Times New Roman" w:hAnsi="Times New Roman" w:cs="Times New Roman"/>
          <w:sz w:val="28"/>
          <w:szCs w:val="28"/>
        </w:rPr>
        <w:t>игра для детей дошкольного возраста — это</w:t>
      </w:r>
      <w:r w:rsidR="000C7E54" w:rsidRPr="0081118D">
        <w:rPr>
          <w:rFonts w:ascii="Times New Roman" w:hAnsi="Times New Roman" w:cs="Times New Roman"/>
          <w:sz w:val="28"/>
          <w:szCs w:val="28"/>
        </w:rPr>
        <w:t xml:space="preserve"> не просто способ развлечения, но также способ обучения, познания окружающего мира. Поэтому педагог при правильном подборе материала, а также подхода к проведению игр данного рода решает сразу множество задач, связанных с правильным развитием ребенка (например, развитие внимания, проявляемого интереса и т.д.). </w:t>
      </w:r>
    </w:p>
    <w:p w14:paraId="6F65B600" w14:textId="0B5DAE69" w:rsidR="000C7E54" w:rsidRPr="0081118D" w:rsidRDefault="000C7E54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Организуя игру и вовлекая в неё детей, педагог, по сути, воздействует на все стороны развития ребенка. Как </w:t>
      </w:r>
      <w:r w:rsidR="004C6C39" w:rsidRPr="0081118D">
        <w:rPr>
          <w:rFonts w:ascii="Times New Roman" w:hAnsi="Times New Roman" w:cs="Times New Roman"/>
          <w:sz w:val="28"/>
          <w:szCs w:val="28"/>
        </w:rPr>
        <w:t xml:space="preserve">я уже писала выше, игра имеет исключительное значение сама по себе, так как является источником </w:t>
      </w:r>
      <w:r w:rsidR="00EF279D" w:rsidRPr="0081118D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="004C6C39" w:rsidRPr="0081118D">
        <w:rPr>
          <w:rFonts w:ascii="Times New Roman" w:hAnsi="Times New Roman" w:cs="Times New Roman"/>
          <w:sz w:val="28"/>
          <w:szCs w:val="28"/>
        </w:rPr>
        <w:t>развития. Педагогу важно правильно организовать игру, создать предметную среду, чтобы детям было проще ориентироваться в игровом пространстве, а также для создания большего интереса с целью привлечения внимания. Ребенок должен захотеть играть</w:t>
      </w:r>
      <w:r w:rsidR="00EF279D" w:rsidRPr="0081118D">
        <w:rPr>
          <w:rFonts w:ascii="Times New Roman" w:hAnsi="Times New Roman" w:cs="Times New Roman"/>
          <w:sz w:val="28"/>
          <w:szCs w:val="28"/>
        </w:rPr>
        <w:t xml:space="preserve">, проявить вовлеченность, и тогда игра будет иметь самое благотворное влияние. </w:t>
      </w:r>
      <w:r w:rsidR="0087394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14:paraId="0107F8ED" w14:textId="77777777" w:rsidR="00EF279D" w:rsidRPr="0081118D" w:rsidRDefault="00EF279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Для организации игры педагогу помимо проявления инициативности в плане организации определенных игр, важно также пользоваться уже имеющимся материалом, в частности научно-педагогической литературой, а также иными педагогическими пособиями. По сути, организовать игру, создать определенную обстановку и эмоциональный фон, это большой труд, плоды которого имеют большое значение для будущего развития ребенка. </w:t>
      </w:r>
    </w:p>
    <w:p w14:paraId="4FA40AF8" w14:textId="4A0D314A" w:rsidR="00EF279D" w:rsidRPr="0081118D" w:rsidRDefault="00EF279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О том, что важно организовать и сделать для проведения игры, я написала выше. Сама игра должна носить характер непринужденности, чтобы она не перерасла в рутинное выполнение обязательных действий. Как я указала выше, основным движителем ребенка должен быть неподдельный интерес. </w:t>
      </w:r>
    </w:p>
    <w:p w14:paraId="2DF05839" w14:textId="32332932" w:rsidR="00EF279D" w:rsidRPr="0081118D" w:rsidRDefault="009C621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Перед началом игры задача педагога предельно понятно донести до детей содержание игры, её правила, роль каждого участвующего. </w:t>
      </w:r>
    </w:p>
    <w:p w14:paraId="6FC03728" w14:textId="68AA609B" w:rsidR="009C621D" w:rsidRPr="0081118D" w:rsidRDefault="009C621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Сами игры, учитывая их многообразие, должны быть разнообразны по характеру и манере проведения. Во многом это связано с поддержанием интереса, а также чтобы снизить общую утомляемость от процесса. </w:t>
      </w:r>
    </w:p>
    <w:p w14:paraId="6B490262" w14:textId="5769A7F8" w:rsidR="009C621D" w:rsidRPr="0081118D" w:rsidRDefault="009C621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Виды игр, которые может использовать педагог:</w:t>
      </w:r>
      <w:r w:rsidR="0087394F">
        <w:rPr>
          <w:rFonts w:ascii="Times New Roman" w:hAnsi="Times New Roman" w:cs="Times New Roman"/>
          <w:sz w:val="28"/>
          <w:szCs w:val="28"/>
        </w:rPr>
        <w:t xml:space="preserve"> </w:t>
      </w:r>
      <w:r w:rsidR="0087394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14:paraId="47DAA7F5" w14:textId="728C77C2" w:rsidR="009C621D" w:rsidRPr="0081118D" w:rsidRDefault="009C621D" w:rsidP="00D857F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Игры с предметами;</w:t>
      </w:r>
    </w:p>
    <w:p w14:paraId="72A45B05" w14:textId="11DB5122" w:rsidR="009C621D" w:rsidRPr="0081118D" w:rsidRDefault="009C621D" w:rsidP="00D857F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Игры с цифрами и числами;</w:t>
      </w:r>
    </w:p>
    <w:p w14:paraId="04667AFA" w14:textId="25C42EF0" w:rsidR="009C621D" w:rsidRPr="0081118D" w:rsidRDefault="009C621D" w:rsidP="00D857F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Игры в пространстве и времени;</w:t>
      </w:r>
    </w:p>
    <w:p w14:paraId="6FACC4EA" w14:textId="72497FC1" w:rsidR="009C621D" w:rsidRPr="0081118D" w:rsidRDefault="009C621D" w:rsidP="00D857F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lastRenderedPageBreak/>
        <w:t>Стихи, загадки;</w:t>
      </w:r>
    </w:p>
    <w:p w14:paraId="3597FBDC" w14:textId="410339B6" w:rsidR="009C621D" w:rsidRPr="0081118D" w:rsidRDefault="009C621D" w:rsidP="00D857F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Игры на развитие логического мышления</w:t>
      </w:r>
      <w:r w:rsidR="0081118D">
        <w:rPr>
          <w:rFonts w:ascii="Times New Roman" w:hAnsi="Times New Roman" w:cs="Times New Roman"/>
          <w:sz w:val="28"/>
          <w:szCs w:val="28"/>
        </w:rPr>
        <w:t>.</w:t>
      </w:r>
    </w:p>
    <w:p w14:paraId="61F7D2F0" w14:textId="481BC65F" w:rsidR="009C621D" w:rsidRPr="0081118D" w:rsidRDefault="009C621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Список не исчерпывающий, конечно. Также педагог может проводить индивидуально направленные игры на развитие тех или иных способностей у конкретного ребенка. Индивидуальная работа важна, ведь не всегда у каждого ребенка всё развивается планомерно.</w:t>
      </w:r>
    </w:p>
    <w:p w14:paraId="6C960ADE" w14:textId="2BFA8956" w:rsidR="009C621D" w:rsidRPr="0081118D" w:rsidRDefault="009C621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А теперь подробнее остановимся на каждом из указанных видов игр:</w:t>
      </w:r>
    </w:p>
    <w:p w14:paraId="45736BAD" w14:textId="1733C4AB" w:rsidR="009C621D" w:rsidRPr="0081118D" w:rsidRDefault="009C621D" w:rsidP="00D857F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Игры с предметами предполагают использование каких-либо предметов</w:t>
      </w:r>
      <w:r w:rsidR="0081118D" w:rsidRPr="0081118D">
        <w:rPr>
          <w:rFonts w:ascii="Times New Roman" w:hAnsi="Times New Roman" w:cs="Times New Roman"/>
          <w:sz w:val="28"/>
          <w:szCs w:val="28"/>
        </w:rPr>
        <w:t xml:space="preserve">, </w:t>
      </w:r>
      <w:r w:rsidR="00F75568" w:rsidRPr="0081118D">
        <w:rPr>
          <w:rFonts w:ascii="Times New Roman" w:hAnsi="Times New Roman" w:cs="Times New Roman"/>
          <w:sz w:val="28"/>
          <w:szCs w:val="28"/>
        </w:rPr>
        <w:t>например,</w:t>
      </w:r>
      <w:r w:rsidR="0081118D" w:rsidRPr="0081118D">
        <w:rPr>
          <w:rFonts w:ascii="Times New Roman" w:hAnsi="Times New Roman" w:cs="Times New Roman"/>
          <w:sz w:val="28"/>
          <w:szCs w:val="28"/>
        </w:rPr>
        <w:t xml:space="preserve"> игра «Посмотри и запомни», суть которой в том, что педагог изначально раскладывает на столе определенные предметы, ребенок из запоминает, после чего отворачивается, а педагог в этот момент что-то убирает со стола и предлагает ребенку вспомнить, чего не хватает. Это развивает внимание и память;</w:t>
      </w:r>
    </w:p>
    <w:p w14:paraId="76B348A0" w14:textId="2E18D4BF" w:rsidR="0081118D" w:rsidRPr="0081118D" w:rsidRDefault="0081118D" w:rsidP="00D857F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 xml:space="preserve">Игры с цифрами и числами для закрепления порядкового и количественного счёта («Кочки», «Веселый счёт» и др.); </w:t>
      </w:r>
    </w:p>
    <w:p w14:paraId="09A66DF2" w14:textId="029D725B" w:rsidR="0081118D" w:rsidRPr="0081118D" w:rsidRDefault="0081118D" w:rsidP="00D857F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18D">
        <w:rPr>
          <w:rFonts w:ascii="Times New Roman" w:hAnsi="Times New Roman" w:cs="Times New Roman"/>
          <w:sz w:val="28"/>
          <w:szCs w:val="28"/>
        </w:rPr>
        <w:t>Игры в пространстве и времени помогают ребенку в плане ориентировки, закрепляют понятия «лево», «право», «над», «под». С большим интересом дети играют в такие игры, как: «Найди такой же узор», «Тучи недельки» и др.</w:t>
      </w:r>
    </w:p>
    <w:p w14:paraId="6D38CF11" w14:textId="33C9E451" w:rsidR="0081118D" w:rsidRDefault="0081118D" w:rsidP="00D857F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и загадки имеют меньшую нагрузку на детей, и при этом больший развлекательный характер, но они также важны, так как влияют на скорость мышления, поиска правильного ответа. </w:t>
      </w:r>
    </w:p>
    <w:p w14:paraId="09CB2D2A" w14:textId="77777777" w:rsidR="00B57505" w:rsidRDefault="00B57505" w:rsidP="00D857F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</w:t>
      </w:r>
      <w:r w:rsidRPr="0081118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1118D">
        <w:rPr>
          <w:rFonts w:ascii="Times New Roman" w:hAnsi="Times New Roman" w:cs="Times New Roman"/>
          <w:sz w:val="28"/>
          <w:szCs w:val="28"/>
        </w:rPr>
        <w:t xml:space="preserve"> на развитие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анализировать, делать выводы, мыслить самостоятельно. Обычно в педагогической деятельности используют такие игры, как: «Найди отличия», «Что изменилось» и др.</w:t>
      </w:r>
    </w:p>
    <w:p w14:paraId="6348D22A" w14:textId="078E384E" w:rsidR="0081118D" w:rsidRPr="00B57505" w:rsidRDefault="00B57505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заключении можно сделать вывод, что проведение дидактических игр имеет большое значение в плане развития в детях дошкольного возраста в первую очередь самостоятельности, логического мышления в целом, повышает способность концентрироваться и сосредотачивать внимание. Эти, а также ряд других способностей, которые подвергаются развитию с помощью игр, имеют важное значение в будущем для каждого ребенка, и зачастую определяющее при их взрослении. </w:t>
      </w:r>
    </w:p>
    <w:p w14:paraId="20C2EB35" w14:textId="122710D6" w:rsidR="0081118D" w:rsidRDefault="0081118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12A30C" w14:textId="1AC31DD7" w:rsidR="002060F4" w:rsidRPr="0087394F" w:rsidRDefault="002060F4" w:rsidP="002060F4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использованной литературы и электронных ресурсов:</w:t>
      </w:r>
    </w:p>
    <w:p w14:paraId="4A5C84C4" w14:textId="179F5CA3" w:rsidR="002060F4" w:rsidRPr="002060F4" w:rsidRDefault="002060F4" w:rsidP="00206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0F4">
        <w:rPr>
          <w:rFonts w:ascii="Times New Roman" w:hAnsi="Times New Roman" w:cs="Times New Roman"/>
          <w:sz w:val="28"/>
          <w:szCs w:val="28"/>
        </w:rPr>
        <w:t>А.К. Бондаренко Дидактические игры в детском саду/ А.К. Бондаренко. – Москва «Просвещение» 1991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60F4">
        <w:rPr>
          <w:rFonts w:ascii="Times New Roman" w:hAnsi="Times New Roman" w:cs="Times New Roman"/>
          <w:sz w:val="28"/>
          <w:szCs w:val="28"/>
        </w:rPr>
        <w:t>117 с.</w:t>
      </w:r>
    </w:p>
    <w:p w14:paraId="3B2C83A1" w14:textId="7C70498A" w:rsidR="002060F4" w:rsidRPr="002060F4" w:rsidRDefault="002060F4" w:rsidP="00206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0F4">
        <w:rPr>
          <w:rFonts w:ascii="Times New Roman" w:hAnsi="Times New Roman" w:cs="Times New Roman"/>
          <w:sz w:val="28"/>
          <w:szCs w:val="28"/>
        </w:rPr>
        <w:t>Л.Г. Петерсон, Е.Е. Кочемасова «Игралочка» Практический курс математики для дошкольников/ Л.Г. Петерсон, Е.Е. Кочемасова</w:t>
      </w:r>
      <w:r>
        <w:rPr>
          <w:rFonts w:ascii="Times New Roman" w:hAnsi="Times New Roman" w:cs="Times New Roman"/>
          <w:sz w:val="28"/>
          <w:szCs w:val="28"/>
        </w:rPr>
        <w:t xml:space="preserve"> – Москва Беласс, 2018 – 79 с.</w:t>
      </w:r>
    </w:p>
    <w:p w14:paraId="034E40B4" w14:textId="77777777" w:rsidR="002060F4" w:rsidRDefault="002060F4" w:rsidP="002060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6CCDB" w14:textId="2D1E1A1E" w:rsidR="002060F4" w:rsidRPr="002060F4" w:rsidRDefault="002060F4" w:rsidP="00206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060F4">
        <w:rPr>
          <w:rFonts w:ascii="Times New Roman" w:hAnsi="Times New Roman" w:cs="Times New Roman"/>
          <w:sz w:val="28"/>
          <w:szCs w:val="28"/>
        </w:rPr>
        <w:t xml:space="preserve">втор: </w:t>
      </w:r>
      <w:r w:rsidRPr="002060F4">
        <w:rPr>
          <w:rFonts w:ascii="Times New Roman" w:hAnsi="Times New Roman" w:cs="Times New Roman"/>
          <w:b/>
          <w:bCs/>
          <w:sz w:val="28"/>
          <w:szCs w:val="28"/>
        </w:rPr>
        <w:t>Сацерадзе Татьяна Автандиловна</w:t>
      </w:r>
      <w:r w:rsidR="00AE6EBB">
        <w:rPr>
          <w:rFonts w:ascii="Times New Roman" w:hAnsi="Times New Roman" w:cs="Times New Roman"/>
          <w:b/>
          <w:bCs/>
          <w:sz w:val="28"/>
          <w:szCs w:val="28"/>
        </w:rPr>
        <w:t xml:space="preserve"> и Светлана Сергеевна Виноградова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6EBB">
        <w:rPr>
          <w:rFonts w:ascii="Times New Roman" w:hAnsi="Times New Roman" w:cs="Times New Roman"/>
          <w:sz w:val="28"/>
          <w:szCs w:val="28"/>
        </w:rPr>
        <w:t>оспитатели</w:t>
      </w:r>
      <w:r w:rsidRPr="0020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2060F4">
        <w:rPr>
          <w:rFonts w:ascii="Times New Roman" w:hAnsi="Times New Roman" w:cs="Times New Roman"/>
          <w:sz w:val="28"/>
          <w:szCs w:val="28"/>
        </w:rPr>
        <w:t xml:space="preserve"> №37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0F4">
        <w:rPr>
          <w:rFonts w:ascii="Times New Roman" w:hAnsi="Times New Roman" w:cs="Times New Roman"/>
          <w:sz w:val="28"/>
          <w:szCs w:val="28"/>
        </w:rPr>
        <w:t xml:space="preserve"> г. Рязань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E5C26" w14:textId="77777777" w:rsidR="002060F4" w:rsidRPr="00B57505" w:rsidRDefault="002060F4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A1921D" w14:textId="77777777" w:rsidR="009C621D" w:rsidRPr="0081118D" w:rsidRDefault="009C621D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A2B640" w14:textId="7236BAD8" w:rsidR="00B55CA8" w:rsidRPr="0081118D" w:rsidRDefault="00B55CA8" w:rsidP="00D857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AAEB94" w14:textId="77777777" w:rsidR="00B55CA8" w:rsidRPr="0081118D" w:rsidRDefault="00B55CA8" w:rsidP="00D857FC">
      <w:pPr>
        <w:ind w:firstLine="567"/>
        <w:rPr>
          <w:rFonts w:ascii="Times New Roman" w:hAnsi="Times New Roman" w:cs="Times New Roman"/>
        </w:rPr>
      </w:pPr>
    </w:p>
    <w:sectPr w:rsidR="00B55CA8" w:rsidRPr="0081118D" w:rsidSect="00F256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4933" w14:textId="77777777" w:rsidR="00065627" w:rsidRDefault="00065627" w:rsidP="00125B8A">
      <w:r>
        <w:separator/>
      </w:r>
    </w:p>
  </w:endnote>
  <w:endnote w:type="continuationSeparator" w:id="0">
    <w:p w14:paraId="0654B85C" w14:textId="77777777" w:rsidR="00065627" w:rsidRDefault="00065627" w:rsidP="0012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7843" w14:textId="77777777" w:rsidR="00065627" w:rsidRDefault="00065627" w:rsidP="00125B8A">
      <w:r>
        <w:separator/>
      </w:r>
    </w:p>
  </w:footnote>
  <w:footnote w:type="continuationSeparator" w:id="0">
    <w:p w14:paraId="62F4CEE9" w14:textId="77777777" w:rsidR="00065627" w:rsidRDefault="00065627" w:rsidP="00125B8A">
      <w:r>
        <w:continuationSeparator/>
      </w:r>
    </w:p>
  </w:footnote>
  <w:footnote w:id="1">
    <w:p w14:paraId="282C653D" w14:textId="77777777" w:rsidR="0087394F" w:rsidRPr="0087394F" w:rsidRDefault="0087394F" w:rsidP="009758D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394F">
        <w:rPr>
          <w:rFonts w:ascii="Times New Roman" w:hAnsi="Times New Roman" w:cs="Times New Roman"/>
          <w:sz w:val="20"/>
          <w:szCs w:val="20"/>
        </w:rPr>
        <w:footnoteRef/>
      </w:r>
      <w:r w:rsidRPr="0087394F">
        <w:rPr>
          <w:rFonts w:ascii="Times New Roman" w:hAnsi="Times New Roman" w:cs="Times New Roman"/>
          <w:sz w:val="20"/>
          <w:szCs w:val="20"/>
        </w:rPr>
        <w:t xml:space="preserve"> Л.Г. Петерсон, Е.Е. Кочемасова «Игралочка» Практический курс математики для дошкольников/ Л.Г. Петерсон, Е.Е. Кочемасова – Москва Беласс, 2018 – 79 с.</w:t>
      </w:r>
    </w:p>
    <w:p w14:paraId="23F8B967" w14:textId="4A3497EC" w:rsidR="0087394F" w:rsidRPr="0087394F" w:rsidRDefault="0087394F" w:rsidP="009758D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0E7E1270" w14:textId="3671B6B3" w:rsidR="0087394F" w:rsidRPr="0087394F" w:rsidRDefault="0087394F" w:rsidP="009758D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394F">
        <w:rPr>
          <w:rFonts w:ascii="Times New Roman" w:hAnsi="Times New Roman" w:cs="Times New Roman"/>
          <w:sz w:val="20"/>
          <w:szCs w:val="20"/>
        </w:rPr>
        <w:footnoteRef/>
      </w:r>
      <w:r w:rsidRPr="008739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94F">
        <w:rPr>
          <w:rFonts w:ascii="Times New Roman" w:hAnsi="Times New Roman" w:cs="Times New Roman"/>
          <w:sz w:val="20"/>
          <w:szCs w:val="20"/>
        </w:rPr>
        <w:t>А.К. Бондаренко Дидактические игры в детском саду/ А.К. Бондаренко. – Москва «Просвещение» 1991 г. – 117 с.</w:t>
      </w:r>
    </w:p>
    <w:p w14:paraId="15319C94" w14:textId="1595FF59" w:rsidR="0087394F" w:rsidRDefault="0087394F" w:rsidP="009758DD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72E"/>
    <w:multiLevelType w:val="hybridMultilevel"/>
    <w:tmpl w:val="BF5A973A"/>
    <w:lvl w:ilvl="0" w:tplc="5C20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CA6513"/>
    <w:multiLevelType w:val="hybridMultilevel"/>
    <w:tmpl w:val="0170643A"/>
    <w:lvl w:ilvl="0" w:tplc="7396E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1F347E"/>
    <w:multiLevelType w:val="hybridMultilevel"/>
    <w:tmpl w:val="37A8A87C"/>
    <w:lvl w:ilvl="0" w:tplc="935EF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4A0FEC"/>
    <w:multiLevelType w:val="hybridMultilevel"/>
    <w:tmpl w:val="2D08E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A8"/>
    <w:rsid w:val="00065627"/>
    <w:rsid w:val="000C7E54"/>
    <w:rsid w:val="00125B8A"/>
    <w:rsid w:val="001D0694"/>
    <w:rsid w:val="002060F4"/>
    <w:rsid w:val="00392BAE"/>
    <w:rsid w:val="004C6C39"/>
    <w:rsid w:val="004D0C94"/>
    <w:rsid w:val="0081118D"/>
    <w:rsid w:val="0087394F"/>
    <w:rsid w:val="009758DD"/>
    <w:rsid w:val="009C621D"/>
    <w:rsid w:val="00AE6EBB"/>
    <w:rsid w:val="00B55CA8"/>
    <w:rsid w:val="00B57505"/>
    <w:rsid w:val="00BE17B5"/>
    <w:rsid w:val="00C23195"/>
    <w:rsid w:val="00D857FC"/>
    <w:rsid w:val="00DB1CC1"/>
    <w:rsid w:val="00EF279D"/>
    <w:rsid w:val="00EF697C"/>
    <w:rsid w:val="00F256CB"/>
    <w:rsid w:val="00F75568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0118"/>
  <w15:chartTrackingRefBased/>
  <w15:docId w15:val="{540A420E-A537-5341-9181-AA57B72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5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B8A"/>
  </w:style>
  <w:style w:type="paragraph" w:styleId="a6">
    <w:name w:val="footer"/>
    <w:basedOn w:val="a"/>
    <w:link w:val="a7"/>
    <w:uiPriority w:val="99"/>
    <w:unhideWhenUsed/>
    <w:rsid w:val="00125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B8A"/>
  </w:style>
  <w:style w:type="paragraph" w:styleId="a8">
    <w:name w:val="footnote text"/>
    <w:basedOn w:val="a"/>
    <w:link w:val="a9"/>
    <w:uiPriority w:val="99"/>
    <w:semiHidden/>
    <w:unhideWhenUsed/>
    <w:rsid w:val="0087394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39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73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D83A2-0009-4AE9-8373-1EF9C6DC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msi</cp:lastModifiedBy>
  <cp:revision>11</cp:revision>
  <dcterms:created xsi:type="dcterms:W3CDTF">2021-06-27T08:30:00Z</dcterms:created>
  <dcterms:modified xsi:type="dcterms:W3CDTF">2022-03-24T04:33:00Z</dcterms:modified>
</cp:coreProperties>
</file>