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C8" w:rsidRPr="00986979" w:rsidRDefault="007D31C8" w:rsidP="007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986979">
        <w:rPr>
          <w:rFonts w:ascii="Times New Roman" w:hAnsi="Times New Roman" w:cs="Times New Roman"/>
          <w:sz w:val="24"/>
          <w:szCs w:val="24"/>
        </w:rPr>
        <w:t>ИГРА</w:t>
      </w:r>
      <w:r w:rsidR="00AC1F43">
        <w:rPr>
          <w:rFonts w:ascii="Times New Roman" w:hAnsi="Times New Roman" w:cs="Times New Roman"/>
          <w:sz w:val="24"/>
          <w:szCs w:val="24"/>
        </w:rPr>
        <w:t xml:space="preserve"> </w:t>
      </w:r>
      <w:r w:rsidRPr="00986979">
        <w:rPr>
          <w:rFonts w:ascii="Times New Roman" w:hAnsi="Times New Roman" w:cs="Times New Roman"/>
          <w:sz w:val="24"/>
          <w:szCs w:val="24"/>
        </w:rPr>
        <w:t xml:space="preserve"> КАК СРЕДСТВО ОБЩЕНИЯ ДОШКОЛЬНИКА</w:t>
      </w:r>
    </w:p>
    <w:p w:rsidR="007D31C8" w:rsidRPr="00986979" w:rsidRDefault="007D31C8" w:rsidP="007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986979">
        <w:rPr>
          <w:rFonts w:ascii="Times New Roman" w:hAnsi="Times New Roman" w:cs="Times New Roman"/>
          <w:sz w:val="24"/>
          <w:szCs w:val="24"/>
        </w:rPr>
        <w:t xml:space="preserve"> Игра является неотъемлемой частью детства, она не только развивает физические навыки, но и играет важную роль в социальном развитии ребенка. Для дошкольника игра становится не только формой развлечения, но и средством общения, способом выражения своих чувств и мыслей. </w:t>
      </w:r>
    </w:p>
    <w:p w:rsidR="007D31C8" w:rsidRPr="00986979" w:rsidRDefault="007D31C8" w:rsidP="007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986979">
        <w:rPr>
          <w:rFonts w:ascii="Times New Roman" w:hAnsi="Times New Roman" w:cs="Times New Roman"/>
          <w:sz w:val="24"/>
          <w:szCs w:val="24"/>
        </w:rPr>
        <w:t>С самого раннего возраста дети начинают играть в социальные игры, в которых они могут воплощать различные роли. Это может быть игра в дом, магазин, врачей и т. д. В процессе таких игр дети не только учатся взаимодействовать друг с другом, но и развивают навыки общения. Они учатся выражать свои мысли, слушать других, договариваться и решать конфликты.</w:t>
      </w:r>
    </w:p>
    <w:p w:rsidR="007D31C8" w:rsidRPr="00986979" w:rsidRDefault="007D31C8" w:rsidP="007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986979">
        <w:rPr>
          <w:rFonts w:ascii="Times New Roman" w:hAnsi="Times New Roman" w:cs="Times New Roman"/>
          <w:sz w:val="24"/>
          <w:szCs w:val="24"/>
        </w:rPr>
        <w:t xml:space="preserve"> Игра также способствует развитию </w:t>
      </w:r>
      <w:proofErr w:type="spellStart"/>
      <w:r w:rsidRPr="0098697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86979">
        <w:rPr>
          <w:rFonts w:ascii="Times New Roman" w:hAnsi="Times New Roman" w:cs="Times New Roman"/>
          <w:sz w:val="24"/>
          <w:szCs w:val="24"/>
        </w:rPr>
        <w:t xml:space="preserve"> и понимания чувств других людей. В процессе ролевых игр дети сталкиваются с различными ситуациями, которые требуют понимания эмоций и перспективы других персонажей. Это помогает им развивать социальные навыки, необходимые для успешного общения в будущем.</w:t>
      </w:r>
    </w:p>
    <w:p w:rsidR="007D31C8" w:rsidRPr="00986979" w:rsidRDefault="007D31C8" w:rsidP="007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986979">
        <w:rPr>
          <w:rFonts w:ascii="Times New Roman" w:hAnsi="Times New Roman" w:cs="Times New Roman"/>
          <w:sz w:val="24"/>
          <w:szCs w:val="24"/>
        </w:rPr>
        <w:t xml:space="preserve"> Одним из важных аспектов общения, который развивается через игру, является умение работать в команде. Когда дети играют вместе, они учатся распределять роли, сотрудничать, приходить к общему решению. Эти навыки будут полезными в школе, в будущей профессиональной жизни и в обществе в целом. </w:t>
      </w:r>
    </w:p>
    <w:p w:rsidR="007D31C8" w:rsidRPr="00986979" w:rsidRDefault="007D31C8" w:rsidP="007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986979">
        <w:rPr>
          <w:rFonts w:ascii="Times New Roman" w:hAnsi="Times New Roman" w:cs="Times New Roman"/>
          <w:sz w:val="24"/>
          <w:szCs w:val="24"/>
        </w:rPr>
        <w:t xml:space="preserve">Игра также является средством творческого выражения и самовыражения. Дети могут создавать свои миры, придумывать истории, использовать воображение. В процессе игры они учатся выражать свои чувства и мысли не только словами, но и через действия и творческие проявления. </w:t>
      </w:r>
    </w:p>
    <w:p w:rsidR="007D31C8" w:rsidRPr="00986979" w:rsidRDefault="007D31C8" w:rsidP="007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986979">
        <w:rPr>
          <w:rFonts w:ascii="Times New Roman" w:hAnsi="Times New Roman" w:cs="Times New Roman"/>
          <w:sz w:val="24"/>
          <w:szCs w:val="24"/>
        </w:rPr>
        <w:t xml:space="preserve">Важно отметить, что родители и воспитатели могут сыграть ключевую роль в стимулировании социального развития через игру. Предоставление детям возможности играть в группе, обсуждать с ними сюжеты и ситуации, поощрять воображение и творческое мышление - все это способствует более полному развитию их социальных навыков. </w:t>
      </w:r>
    </w:p>
    <w:p w:rsidR="00331F43" w:rsidRDefault="007D31C8" w:rsidP="007D31C8">
      <w:pPr>
        <w:jc w:val="both"/>
        <w:rPr>
          <w:rFonts w:ascii="Times New Roman" w:hAnsi="Times New Roman" w:cs="Times New Roman"/>
          <w:sz w:val="24"/>
          <w:szCs w:val="24"/>
        </w:rPr>
      </w:pPr>
      <w:r w:rsidRPr="00986979">
        <w:rPr>
          <w:rFonts w:ascii="Times New Roman" w:hAnsi="Times New Roman" w:cs="Times New Roman"/>
          <w:sz w:val="24"/>
          <w:szCs w:val="24"/>
        </w:rPr>
        <w:t xml:space="preserve">Таким образом, игра не просто развлечение для детей. Это мощный инструмент социального развития, способствующий формированию навыков общения, </w:t>
      </w:r>
      <w:proofErr w:type="spellStart"/>
      <w:r w:rsidRPr="0098697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86979">
        <w:rPr>
          <w:rFonts w:ascii="Times New Roman" w:hAnsi="Times New Roman" w:cs="Times New Roman"/>
          <w:sz w:val="24"/>
          <w:szCs w:val="24"/>
        </w:rPr>
        <w:t>, сотрудничества и творческого мышления. Поддерживая игровые процессы, родители и педагоги могут активно влиять на формирование у детей основ общения и социальной адаптации.</w:t>
      </w:r>
    </w:p>
    <w:p w:rsidR="00203445" w:rsidRPr="00986979" w:rsidRDefault="00203445" w:rsidP="007D3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914629"/>
            <wp:effectExtent l="19050" t="0" r="3175" b="0"/>
            <wp:docPr id="1" name="Рисунок 1" descr="C:\Users\alexey\Downloads\IMG-2022042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ey\Downloads\IMG-20220421-WA00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445" w:rsidRPr="00986979" w:rsidSect="00E8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D31C8"/>
    <w:rsid w:val="00203445"/>
    <w:rsid w:val="00331F43"/>
    <w:rsid w:val="007D31C8"/>
    <w:rsid w:val="00986979"/>
    <w:rsid w:val="00AC1F43"/>
    <w:rsid w:val="00E8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belopeevskiy</dc:creator>
  <cp:lastModifiedBy>alexey belopeevskiy</cp:lastModifiedBy>
  <cp:revision>3</cp:revision>
  <dcterms:created xsi:type="dcterms:W3CDTF">2023-11-30T10:54:00Z</dcterms:created>
  <dcterms:modified xsi:type="dcterms:W3CDTF">2023-11-30T11:54:00Z</dcterms:modified>
</cp:coreProperties>
</file>