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80" w:rsidRDefault="006F5CC1" w:rsidP="006F5CC1">
      <w:pPr>
        <w:jc w:val="center"/>
        <w:rPr>
          <w:rFonts w:ascii="Times New Roman" w:hAnsi="Times New Roman" w:cs="Times New Roman"/>
          <w:sz w:val="24"/>
          <w:szCs w:val="24"/>
        </w:rPr>
      </w:pPr>
      <w:r w:rsidRPr="001A6601">
        <w:rPr>
          <w:rFonts w:ascii="Times New Roman" w:hAnsi="Times New Roman" w:cs="Times New Roman"/>
          <w:sz w:val="24"/>
          <w:szCs w:val="24"/>
        </w:rPr>
        <w:t>Сопровождение педагогом-психологом детей с особыми образовательными потребностями по программе ТНР.</w:t>
      </w:r>
    </w:p>
    <w:p w:rsidR="004C6F67" w:rsidRPr="001A6601" w:rsidRDefault="00974AA7" w:rsidP="00974AA7">
      <w:pPr>
        <w:jc w:val="center"/>
        <w:rPr>
          <w:rFonts w:ascii="Times New Roman" w:hAnsi="Times New Roman" w:cs="Times New Roman"/>
          <w:sz w:val="24"/>
          <w:szCs w:val="24"/>
        </w:rPr>
      </w:pPr>
      <w:r>
        <w:rPr>
          <w:rFonts w:ascii="Times New Roman" w:hAnsi="Times New Roman" w:cs="Times New Roman"/>
          <w:sz w:val="24"/>
          <w:szCs w:val="24"/>
        </w:rPr>
        <w:t>Мозжечковая стимуляция.</w:t>
      </w:r>
    </w:p>
    <w:p w:rsidR="006F5CC1" w:rsidRPr="001A6601" w:rsidRDefault="006F5CC1" w:rsidP="00945176">
      <w:pPr>
        <w:jc w:val="both"/>
        <w:rPr>
          <w:rFonts w:ascii="Times New Roman" w:eastAsia="Times New Roman" w:hAnsi="Times New Roman" w:cs="Times New Roman"/>
          <w:color w:val="000000"/>
          <w:sz w:val="24"/>
          <w:szCs w:val="24"/>
          <w:lang w:eastAsia="ru-RU"/>
        </w:rPr>
      </w:pPr>
      <w:r w:rsidRPr="001A6601">
        <w:rPr>
          <w:rFonts w:ascii="Times New Roman" w:hAnsi="Times New Roman" w:cs="Times New Roman"/>
          <w:sz w:val="24"/>
          <w:szCs w:val="24"/>
        </w:rPr>
        <w:t xml:space="preserve">Для улучшения качества интеллектуального и речевого развития детей среднего дошкольного возраста </w:t>
      </w:r>
      <w:r w:rsidR="004A7AD1" w:rsidRPr="001A6601">
        <w:rPr>
          <w:rFonts w:ascii="Times New Roman" w:eastAsia="Times New Roman" w:hAnsi="Times New Roman" w:cs="Times New Roman"/>
          <w:color w:val="000000"/>
          <w:sz w:val="24"/>
          <w:szCs w:val="24"/>
          <w:lang w:eastAsia="ru-RU"/>
        </w:rPr>
        <w:t>были введены задания</w:t>
      </w:r>
      <w:r w:rsidRPr="001A6601">
        <w:rPr>
          <w:rFonts w:ascii="Times New Roman" w:eastAsia="Times New Roman" w:hAnsi="Times New Roman" w:cs="Times New Roman"/>
          <w:color w:val="000000"/>
          <w:sz w:val="24"/>
          <w:szCs w:val="24"/>
          <w:lang w:eastAsia="ru-RU"/>
        </w:rPr>
        <w:t xml:space="preserve"> из комплекса </w:t>
      </w:r>
      <w:proofErr w:type="spellStart"/>
      <w:r w:rsidRPr="001A6601">
        <w:rPr>
          <w:rFonts w:ascii="Times New Roman" w:eastAsia="Times New Roman" w:hAnsi="Times New Roman" w:cs="Times New Roman"/>
          <w:color w:val="000000"/>
          <w:sz w:val="24"/>
          <w:szCs w:val="24"/>
          <w:lang w:eastAsia="ru-RU"/>
        </w:rPr>
        <w:t>кинезиологических</w:t>
      </w:r>
      <w:proofErr w:type="spellEnd"/>
      <w:r w:rsidRPr="001A6601">
        <w:rPr>
          <w:rFonts w:ascii="Times New Roman" w:eastAsia="Times New Roman" w:hAnsi="Times New Roman" w:cs="Times New Roman"/>
          <w:color w:val="000000"/>
          <w:sz w:val="24"/>
          <w:szCs w:val="24"/>
          <w:lang w:eastAsia="ru-RU"/>
        </w:rPr>
        <w:t xml:space="preserve"> упражнений (гимнастика мозга),</w:t>
      </w:r>
      <w:r w:rsidR="00E66779">
        <w:rPr>
          <w:rFonts w:ascii="Times New Roman" w:eastAsia="Times New Roman" w:hAnsi="Times New Roman" w:cs="Times New Roman"/>
          <w:color w:val="000000"/>
          <w:sz w:val="24"/>
          <w:szCs w:val="24"/>
          <w:lang w:eastAsia="ru-RU"/>
        </w:rPr>
        <w:t xml:space="preserve"> симметричные рисунки и игры с песком. Все это</w:t>
      </w:r>
      <w:r w:rsidRPr="001A6601">
        <w:rPr>
          <w:rFonts w:ascii="Times New Roman" w:eastAsia="Times New Roman" w:hAnsi="Times New Roman" w:cs="Times New Roman"/>
          <w:color w:val="000000"/>
          <w:sz w:val="24"/>
          <w:szCs w:val="24"/>
          <w:lang w:eastAsia="ru-RU"/>
        </w:rPr>
        <w:t xml:space="preserve"> активизируют работу мозга в целом, создают настрой на эффективное усвоение знаний, улучшают мнестические процессы и концентрируют внимание. Также способствуют развитию зрительно-моторной координации воспитанников.</w:t>
      </w:r>
      <w:r w:rsidR="004C6F67">
        <w:rPr>
          <w:rFonts w:ascii="Times New Roman" w:eastAsia="Times New Roman" w:hAnsi="Times New Roman" w:cs="Times New Roman"/>
          <w:color w:val="000000"/>
          <w:sz w:val="24"/>
          <w:szCs w:val="24"/>
          <w:lang w:eastAsia="ru-RU"/>
        </w:rPr>
        <w:t xml:space="preserve"> Суть методики в том, что в каждом занятии отдельно прорабатываются </w:t>
      </w:r>
      <w:proofErr w:type="spellStart"/>
      <w:r w:rsidR="004C6F67">
        <w:rPr>
          <w:rFonts w:ascii="Times New Roman" w:eastAsia="Times New Roman" w:hAnsi="Times New Roman" w:cs="Times New Roman"/>
          <w:color w:val="000000"/>
          <w:sz w:val="24"/>
          <w:szCs w:val="24"/>
          <w:lang w:eastAsia="ru-RU"/>
        </w:rPr>
        <w:t>кинезиологические</w:t>
      </w:r>
      <w:proofErr w:type="spellEnd"/>
      <w:r w:rsidR="004C6F67">
        <w:rPr>
          <w:rFonts w:ascii="Times New Roman" w:eastAsia="Times New Roman" w:hAnsi="Times New Roman" w:cs="Times New Roman"/>
          <w:color w:val="000000"/>
          <w:sz w:val="24"/>
          <w:szCs w:val="24"/>
          <w:lang w:eastAsia="ru-RU"/>
        </w:rPr>
        <w:t xml:space="preserve"> упражнения, отдельно-упражнения по мозж</w:t>
      </w:r>
      <w:r w:rsidR="00E66779">
        <w:rPr>
          <w:rFonts w:ascii="Times New Roman" w:eastAsia="Times New Roman" w:hAnsi="Times New Roman" w:cs="Times New Roman"/>
          <w:color w:val="000000"/>
          <w:sz w:val="24"/>
          <w:szCs w:val="24"/>
          <w:lang w:eastAsia="ru-RU"/>
        </w:rPr>
        <w:t>ечковой стимуляции и</w:t>
      </w:r>
      <w:r w:rsidR="004C6F67">
        <w:rPr>
          <w:rFonts w:ascii="Times New Roman" w:eastAsia="Times New Roman" w:hAnsi="Times New Roman" w:cs="Times New Roman"/>
          <w:color w:val="000000"/>
          <w:sz w:val="24"/>
          <w:szCs w:val="24"/>
          <w:lang w:eastAsia="ru-RU"/>
        </w:rPr>
        <w:t xml:space="preserve"> взаимодействие с песком. В системе эти упражнения стабилизируют эмоци</w:t>
      </w:r>
      <w:r w:rsidR="00721A70">
        <w:rPr>
          <w:rFonts w:ascii="Times New Roman" w:eastAsia="Times New Roman" w:hAnsi="Times New Roman" w:cs="Times New Roman"/>
          <w:color w:val="000000"/>
          <w:sz w:val="24"/>
          <w:szCs w:val="24"/>
          <w:lang w:eastAsia="ru-RU"/>
        </w:rPr>
        <w:t>ональное состояние детей, учат ребёнка прислушиваться к себе и проговаривать, то что он чувствует.</w:t>
      </w:r>
      <w:r w:rsidR="004C6F67">
        <w:rPr>
          <w:rFonts w:ascii="Times New Roman" w:eastAsia="Times New Roman" w:hAnsi="Times New Roman" w:cs="Times New Roman"/>
          <w:color w:val="000000"/>
          <w:sz w:val="24"/>
          <w:szCs w:val="24"/>
          <w:lang w:eastAsia="ru-RU"/>
        </w:rPr>
        <w:t xml:space="preserve"> </w:t>
      </w:r>
    </w:p>
    <w:p w:rsidR="006F5CC1" w:rsidRPr="001A6601" w:rsidRDefault="00F01B08" w:rsidP="00945176">
      <w:pPr>
        <w:jc w:val="both"/>
        <w:rPr>
          <w:rFonts w:ascii="Times New Roman" w:hAnsi="Times New Roman" w:cs="Times New Roman"/>
          <w:sz w:val="24"/>
          <w:szCs w:val="24"/>
        </w:rPr>
      </w:pPr>
      <w:r w:rsidRPr="001A6601">
        <w:rPr>
          <w:rFonts w:ascii="Times New Roman" w:hAnsi="Times New Roman" w:cs="Times New Roman"/>
          <w:sz w:val="24"/>
          <w:szCs w:val="24"/>
        </w:rPr>
        <w:t xml:space="preserve">Суть методики заключается в том, что в каждом комплексе прорабатываются </w:t>
      </w:r>
      <w:proofErr w:type="spellStart"/>
      <w:r w:rsidRPr="001A6601">
        <w:rPr>
          <w:rFonts w:ascii="Times New Roman" w:hAnsi="Times New Roman" w:cs="Times New Roman"/>
          <w:sz w:val="24"/>
          <w:szCs w:val="24"/>
        </w:rPr>
        <w:t>кинезиологические</w:t>
      </w:r>
      <w:proofErr w:type="spellEnd"/>
      <w:r w:rsidRPr="001A6601">
        <w:rPr>
          <w:rFonts w:ascii="Times New Roman" w:hAnsi="Times New Roman" w:cs="Times New Roman"/>
          <w:sz w:val="24"/>
          <w:szCs w:val="24"/>
        </w:rPr>
        <w:t xml:space="preserve"> упражнения. Внешне балансировка тела происходит на физическом уровне, но на самом деле работа над позой требует сбалансированности умственной деятельности, мыслительных процессов. Важно учитывать, что все комплексы упражнений подобраны по принципу «от простого к сложному», с учетом возрастных и индивидуальных особенностей детей. </w:t>
      </w:r>
      <w:r w:rsidR="00260B10" w:rsidRPr="001A6601">
        <w:rPr>
          <w:rFonts w:ascii="Times New Roman" w:hAnsi="Times New Roman" w:cs="Times New Roman"/>
          <w:sz w:val="24"/>
          <w:szCs w:val="24"/>
        </w:rPr>
        <w:t xml:space="preserve">Усложняются за счет выполнения упражнения с закрытыми глазами. </w:t>
      </w:r>
      <w:r w:rsidR="00656183" w:rsidRPr="001A6601">
        <w:rPr>
          <w:rFonts w:ascii="Times New Roman" w:hAnsi="Times New Roman" w:cs="Times New Roman"/>
          <w:noProof/>
          <w:sz w:val="24"/>
          <w:szCs w:val="24"/>
          <w:lang w:eastAsia="ru-RU"/>
        </w:rPr>
        <w:drawing>
          <wp:inline distT="0" distB="0" distL="0" distR="0">
            <wp:extent cx="4649118" cy="3786395"/>
            <wp:effectExtent l="0" t="0" r="0" b="5080"/>
            <wp:docPr id="4" name="Рисунок 4" descr="C:\Users\detsad\Desktop\20230301_095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tsad\Desktop\20230301_09583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3311" cy="3846820"/>
                    </a:xfrm>
                    <a:prstGeom prst="rect">
                      <a:avLst/>
                    </a:prstGeom>
                    <a:noFill/>
                    <a:ln>
                      <a:noFill/>
                    </a:ln>
                  </pic:spPr>
                </pic:pic>
              </a:graphicData>
            </a:graphic>
          </wp:inline>
        </w:drawing>
      </w:r>
    </w:p>
    <w:p w:rsidR="001A6601" w:rsidRPr="00721A70" w:rsidRDefault="00260B10" w:rsidP="00945176">
      <w:pPr>
        <w:jc w:val="both"/>
        <w:rPr>
          <w:rFonts w:ascii="Times New Roman" w:eastAsia="Times New Roman" w:hAnsi="Times New Roman" w:cs="Times New Roman"/>
          <w:noProof/>
          <w:snapToGrid w:val="0"/>
          <w:color w:val="000000"/>
          <w:w w:val="0"/>
          <w:sz w:val="24"/>
          <w:szCs w:val="24"/>
          <w:u w:color="000000"/>
          <w:bdr w:val="none" w:sz="0" w:space="0" w:color="000000"/>
          <w:shd w:val="clear" w:color="000000" w:fill="000000"/>
          <w:lang w:eastAsia="ru-RU"/>
        </w:rPr>
      </w:pPr>
      <w:r w:rsidRPr="001A6601">
        <w:rPr>
          <w:rFonts w:ascii="Times New Roman" w:hAnsi="Times New Roman" w:cs="Times New Roman"/>
          <w:sz w:val="24"/>
          <w:szCs w:val="24"/>
        </w:rPr>
        <w:t>Дальнейшие упражнения –это симметричные рисунки или «Двойной рисунок». Который выполняется одновременно двумя руками. На первоначальном этапе рисовали поочерёдно: сначала ведущей рукой, затем –пассивной. Сейчас уже дети могут выполнять одновременно двумя руками.</w:t>
      </w:r>
      <w:r w:rsidR="00721A70">
        <w:rPr>
          <w:rFonts w:ascii="Times New Roman" w:hAnsi="Times New Roman" w:cs="Times New Roman"/>
          <w:sz w:val="24"/>
          <w:szCs w:val="24"/>
        </w:rPr>
        <w:t xml:space="preserve"> Используются игровые сюжеты: «Пчелка села на цветок», «Дождик льется из тучки», «Колобок катится по дорожке», «Барабан и палочки», </w:t>
      </w:r>
      <w:r w:rsidR="00974AA7">
        <w:rPr>
          <w:rFonts w:ascii="Times New Roman" w:hAnsi="Times New Roman" w:cs="Times New Roman"/>
          <w:sz w:val="24"/>
          <w:szCs w:val="24"/>
        </w:rPr>
        <w:t>«Мишка идет в гости к зайке», и д</w:t>
      </w:r>
      <w:r w:rsidR="00BD66EC">
        <w:rPr>
          <w:rFonts w:ascii="Times New Roman" w:hAnsi="Times New Roman" w:cs="Times New Roman"/>
          <w:sz w:val="24"/>
          <w:szCs w:val="24"/>
        </w:rPr>
        <w:t>ругие тематические сюжеты</w:t>
      </w:r>
      <w:r w:rsidR="00974AA7">
        <w:rPr>
          <w:rFonts w:ascii="Times New Roman" w:hAnsi="Times New Roman" w:cs="Times New Roman"/>
          <w:sz w:val="24"/>
          <w:szCs w:val="24"/>
        </w:rPr>
        <w:t>.</w:t>
      </w:r>
    </w:p>
    <w:p w:rsidR="00753C03" w:rsidRPr="001A6601" w:rsidRDefault="00656183" w:rsidP="006F5CC1">
      <w:pPr>
        <w:rPr>
          <w:rFonts w:ascii="Times New Roman" w:hAnsi="Times New Roman" w:cs="Times New Roman"/>
          <w:sz w:val="24"/>
          <w:szCs w:val="24"/>
        </w:rPr>
      </w:pPr>
      <w:r w:rsidRPr="001A6601">
        <w:rPr>
          <w:rFonts w:ascii="Times New Roman" w:eastAsia="Times New Roman" w:hAnsi="Times New Roman" w:cs="Times New Roman"/>
          <w:noProof/>
          <w:snapToGrid w:val="0"/>
          <w:color w:val="000000"/>
          <w:w w:val="0"/>
          <w:sz w:val="24"/>
          <w:szCs w:val="24"/>
          <w:u w:color="000000"/>
          <w:bdr w:val="none" w:sz="0" w:space="0" w:color="000000"/>
          <w:shd w:val="clear" w:color="000000" w:fill="000000"/>
          <w:lang w:eastAsia="ru-RU"/>
        </w:rPr>
        <w:lastRenderedPageBreak/>
        <w:drawing>
          <wp:inline distT="0" distB="0" distL="0" distR="0">
            <wp:extent cx="2508885" cy="3314511"/>
            <wp:effectExtent l="0" t="0" r="5715" b="635"/>
            <wp:docPr id="7" name="Рисунок 7" descr="C:\Users\detsad\Desktop\IMG-20230131-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tsad\Desktop\IMG-20230131-WA0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2317" cy="3319046"/>
                    </a:xfrm>
                    <a:prstGeom prst="rect">
                      <a:avLst/>
                    </a:prstGeom>
                    <a:noFill/>
                    <a:ln>
                      <a:noFill/>
                    </a:ln>
                  </pic:spPr>
                </pic:pic>
              </a:graphicData>
            </a:graphic>
          </wp:inline>
        </w:drawing>
      </w:r>
    </w:p>
    <w:p w:rsidR="001A6601" w:rsidRPr="00974AA7" w:rsidRDefault="00753C03" w:rsidP="00945176">
      <w:pPr>
        <w:jc w:val="both"/>
        <w:rPr>
          <w:rFonts w:ascii="Times New Roman" w:hAnsi="Times New Roman" w:cs="Times New Roman"/>
          <w:noProof/>
          <w:sz w:val="24"/>
          <w:szCs w:val="24"/>
          <w:lang w:eastAsia="ru-RU"/>
        </w:rPr>
      </w:pPr>
      <w:bookmarkStart w:id="0" w:name="_GoBack"/>
      <w:r w:rsidRPr="001A6601">
        <w:rPr>
          <w:rFonts w:ascii="Times New Roman" w:hAnsi="Times New Roman" w:cs="Times New Roman"/>
          <w:sz w:val="24"/>
          <w:szCs w:val="24"/>
        </w:rPr>
        <w:t>С</w:t>
      </w:r>
      <w:r w:rsidR="00260B10" w:rsidRPr="001A6601">
        <w:rPr>
          <w:rFonts w:ascii="Times New Roman" w:hAnsi="Times New Roman" w:cs="Times New Roman"/>
          <w:sz w:val="24"/>
          <w:szCs w:val="24"/>
        </w:rPr>
        <w:t xml:space="preserve">имметричные рисунки выполняем и на песке. </w:t>
      </w:r>
      <w:r w:rsidR="004A7AD1" w:rsidRPr="001A6601">
        <w:rPr>
          <w:rFonts w:ascii="Times New Roman" w:hAnsi="Times New Roman" w:cs="Times New Roman"/>
          <w:sz w:val="24"/>
          <w:szCs w:val="24"/>
        </w:rPr>
        <w:t>Еще и с использованием подручных материалов (палочки, ложки, шарики).</w:t>
      </w:r>
      <w:r w:rsidR="00BD66EC">
        <w:rPr>
          <w:rFonts w:ascii="Times New Roman" w:hAnsi="Times New Roman" w:cs="Times New Roman"/>
          <w:sz w:val="24"/>
          <w:szCs w:val="24"/>
        </w:rPr>
        <w:t xml:space="preserve"> А также мы добавляем различные мелкие игрушки и придумываем с ними сюжет</w:t>
      </w:r>
      <w:r w:rsidR="001E6AAB">
        <w:rPr>
          <w:rFonts w:ascii="Times New Roman" w:hAnsi="Times New Roman" w:cs="Times New Roman"/>
          <w:noProof/>
          <w:sz w:val="24"/>
          <w:szCs w:val="24"/>
          <w:lang w:eastAsia="ru-RU"/>
        </w:rPr>
        <w:t>, для развития творческих способностей. Ребёнок не просто что- то создает, но и одновременно решает много своих проблем.</w:t>
      </w:r>
    </w:p>
    <w:bookmarkEnd w:id="0"/>
    <w:p w:rsidR="005B2EE4" w:rsidRPr="001A6601" w:rsidRDefault="00656183" w:rsidP="006F5CC1">
      <w:pPr>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r w:rsidRPr="001A6601">
        <w:rPr>
          <w:rFonts w:ascii="Times New Roman" w:hAnsi="Times New Roman" w:cs="Times New Roman"/>
          <w:noProof/>
          <w:sz w:val="24"/>
          <w:szCs w:val="24"/>
          <w:lang w:eastAsia="ru-RU"/>
        </w:rPr>
        <w:drawing>
          <wp:inline distT="0" distB="0" distL="0" distR="0">
            <wp:extent cx="2895435" cy="3648075"/>
            <wp:effectExtent l="0" t="0" r="635" b="635"/>
            <wp:docPr id="8" name="Рисунок 8" descr="C:\Users\detsad\Desktop\ОВЗ 22-23\фото ОВЗ 22-23\20221223_10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tsad\Desktop\ОВЗ 22-23\фото ОВЗ 22-23\20221223_1057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435" cy="3648075"/>
                    </a:xfrm>
                    <a:prstGeom prst="rect">
                      <a:avLst/>
                    </a:prstGeom>
                    <a:noFill/>
                    <a:ln>
                      <a:noFill/>
                    </a:ln>
                  </pic:spPr>
                </pic:pic>
              </a:graphicData>
            </a:graphic>
          </wp:inline>
        </w:drawing>
      </w:r>
    </w:p>
    <w:p w:rsidR="001A6601" w:rsidRDefault="001A6601" w:rsidP="001A6601">
      <w:pPr>
        <w:jc w:val="right"/>
        <w:rPr>
          <w:rFonts w:ascii="Times New Roman" w:hAnsi="Times New Roman" w:cs="Times New Roman"/>
          <w:sz w:val="24"/>
          <w:szCs w:val="24"/>
        </w:rPr>
      </w:pPr>
      <w:r>
        <w:rPr>
          <w:rFonts w:ascii="Times New Roman" w:hAnsi="Times New Roman" w:cs="Times New Roman"/>
          <w:sz w:val="24"/>
          <w:szCs w:val="24"/>
        </w:rPr>
        <w:t>Литература:</w:t>
      </w:r>
    </w:p>
    <w:p w:rsidR="001A6601" w:rsidRDefault="001A6601" w:rsidP="001A6601">
      <w:pPr>
        <w:jc w:val="right"/>
        <w:rPr>
          <w:rFonts w:ascii="Times New Roman" w:hAnsi="Times New Roman" w:cs="Times New Roman"/>
          <w:sz w:val="24"/>
          <w:szCs w:val="24"/>
        </w:rPr>
      </w:pPr>
      <w:r>
        <w:rPr>
          <w:rFonts w:ascii="Times New Roman" w:hAnsi="Times New Roman" w:cs="Times New Roman"/>
          <w:sz w:val="24"/>
          <w:szCs w:val="24"/>
        </w:rPr>
        <w:t>Андреенко Т. А. Использование кинетического песка, Детство –Пресс 2018</w:t>
      </w:r>
    </w:p>
    <w:p w:rsidR="00260B10" w:rsidRPr="001A6601" w:rsidRDefault="001A6601" w:rsidP="001A6601">
      <w:pPr>
        <w:jc w:val="right"/>
        <w:rPr>
          <w:rFonts w:ascii="Times New Roman" w:hAnsi="Times New Roman" w:cs="Times New Roman"/>
          <w:sz w:val="24"/>
          <w:szCs w:val="24"/>
        </w:rPr>
      </w:pPr>
      <w:proofErr w:type="spellStart"/>
      <w:r>
        <w:rPr>
          <w:rFonts w:ascii="Times New Roman" w:hAnsi="Times New Roman" w:cs="Times New Roman"/>
          <w:sz w:val="24"/>
          <w:szCs w:val="24"/>
        </w:rPr>
        <w:t>Вешнякова</w:t>
      </w:r>
      <w:proofErr w:type="spellEnd"/>
      <w:r>
        <w:rPr>
          <w:rFonts w:ascii="Times New Roman" w:hAnsi="Times New Roman" w:cs="Times New Roman"/>
          <w:sz w:val="24"/>
          <w:szCs w:val="24"/>
        </w:rPr>
        <w:t xml:space="preserve"> Л. В., Мурыгина Н. В. Комплекс упражнений для развития у детей межполушарных связей, Детство-Пресс 2022</w:t>
      </w:r>
      <w:r w:rsidR="00260B10" w:rsidRPr="001A6601">
        <w:rPr>
          <w:rFonts w:ascii="Times New Roman" w:hAnsi="Times New Roman" w:cs="Times New Roman"/>
          <w:sz w:val="24"/>
          <w:szCs w:val="24"/>
        </w:rPr>
        <w:t xml:space="preserve"> </w:t>
      </w:r>
    </w:p>
    <w:p w:rsidR="005E0F02" w:rsidRPr="001A6601" w:rsidRDefault="005E0F02" w:rsidP="006F5CC1">
      <w:pPr>
        <w:rPr>
          <w:rFonts w:ascii="Times New Roman" w:hAnsi="Times New Roman" w:cs="Times New Roman"/>
          <w:sz w:val="24"/>
          <w:szCs w:val="24"/>
        </w:rPr>
      </w:pPr>
    </w:p>
    <w:p w:rsidR="00F01B08" w:rsidRPr="001A6601" w:rsidRDefault="00F01B08" w:rsidP="006F5CC1">
      <w:pPr>
        <w:rPr>
          <w:rFonts w:ascii="Times New Roman" w:hAnsi="Times New Roman" w:cs="Times New Roman"/>
          <w:sz w:val="24"/>
          <w:szCs w:val="24"/>
        </w:rPr>
      </w:pPr>
    </w:p>
    <w:sectPr w:rsidR="00F01B08" w:rsidRPr="001A6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7D"/>
    <w:rsid w:val="001A6601"/>
    <w:rsid w:val="001E6AAB"/>
    <w:rsid w:val="00260B10"/>
    <w:rsid w:val="004A7AD1"/>
    <w:rsid w:val="004B5C80"/>
    <w:rsid w:val="004C6F67"/>
    <w:rsid w:val="005B2EE4"/>
    <w:rsid w:val="005E0F02"/>
    <w:rsid w:val="00656183"/>
    <w:rsid w:val="006F5CC1"/>
    <w:rsid w:val="00721A70"/>
    <w:rsid w:val="00753C03"/>
    <w:rsid w:val="00945176"/>
    <w:rsid w:val="00974AA7"/>
    <w:rsid w:val="00AF4E7D"/>
    <w:rsid w:val="00BD66EC"/>
    <w:rsid w:val="00E66779"/>
    <w:rsid w:val="00F0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C2942-E2E8-459B-8BC8-9FE1BFF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pc_1</cp:lastModifiedBy>
  <cp:revision>13</cp:revision>
  <dcterms:created xsi:type="dcterms:W3CDTF">2023-02-27T12:13:00Z</dcterms:created>
  <dcterms:modified xsi:type="dcterms:W3CDTF">2023-03-09T08:20:00Z</dcterms:modified>
</cp:coreProperties>
</file>