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4738B9" w:rsidP="00F028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F028D1">
        <w:rPr>
          <w:rFonts w:ascii="Times New Roman" w:hAnsi="Times New Roman" w:cs="Times New Roman"/>
          <w:sz w:val="28"/>
          <w:szCs w:val="28"/>
        </w:rPr>
        <w:t xml:space="preserve"> занятия </w:t>
      </w: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«Шашки со светофором»</w:t>
      </w: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6-7 лет</w:t>
      </w: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8B9" w:rsidRDefault="004738B9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8B9" w:rsidRDefault="004738B9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4738B9" w:rsidP="00F028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Хамко</w:t>
      </w:r>
      <w:bookmarkStart w:id="0" w:name="_GoBack"/>
      <w:bookmarkEnd w:id="0"/>
      <w:r w:rsidR="00F028D1">
        <w:rPr>
          <w:rFonts w:ascii="Times New Roman" w:hAnsi="Times New Roman" w:cs="Times New Roman"/>
          <w:sz w:val="28"/>
          <w:szCs w:val="28"/>
        </w:rPr>
        <w:t xml:space="preserve"> Евгения Викторовна</w:t>
      </w:r>
    </w:p>
    <w:p w:rsidR="00F028D1" w:rsidRDefault="004738B9" w:rsidP="00F028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</w:t>
      </w:r>
      <w:r w:rsidR="00F028D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F028D1" w:rsidRDefault="00F028D1" w:rsidP="00F028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№12»Звездочка»</w:t>
      </w: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F028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8D1" w:rsidRDefault="00F028D1" w:rsidP="004738B9">
      <w:pPr>
        <w:rPr>
          <w:rFonts w:ascii="Times New Roman" w:hAnsi="Times New Roman" w:cs="Times New Roman"/>
          <w:sz w:val="28"/>
          <w:szCs w:val="28"/>
        </w:rPr>
      </w:pPr>
    </w:p>
    <w:p w:rsidR="00F028D1" w:rsidRPr="00A1533E" w:rsidRDefault="00F028D1" w:rsidP="00F028D1">
      <w:pPr>
        <w:jc w:val="both"/>
        <w:rPr>
          <w:rFonts w:ascii="Times New Roman" w:hAnsi="Times New Roman" w:cs="Times New Roman"/>
          <w:sz w:val="28"/>
          <w:szCs w:val="28"/>
        </w:rPr>
      </w:pPr>
      <w:r w:rsidRPr="00F028D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1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33E" w:rsidRPr="00A1533E">
        <w:rPr>
          <w:rFonts w:ascii="Times New Roman" w:hAnsi="Times New Roman" w:cs="Times New Roman"/>
          <w:sz w:val="28"/>
          <w:szCs w:val="28"/>
        </w:rPr>
        <w:t xml:space="preserve">знакомство со знаками и правилами дорожного движения посредством </w:t>
      </w:r>
      <w:proofErr w:type="spellStart"/>
      <w:r w:rsidR="00A1533E" w:rsidRPr="00A1533E">
        <w:rPr>
          <w:rFonts w:ascii="Times New Roman" w:hAnsi="Times New Roman" w:cs="Times New Roman"/>
          <w:sz w:val="28"/>
          <w:szCs w:val="28"/>
        </w:rPr>
        <w:t>игрыв</w:t>
      </w:r>
      <w:proofErr w:type="spellEnd"/>
      <w:r w:rsidR="00A1533E" w:rsidRPr="00A1533E">
        <w:rPr>
          <w:rFonts w:ascii="Times New Roman" w:hAnsi="Times New Roman" w:cs="Times New Roman"/>
          <w:sz w:val="28"/>
          <w:szCs w:val="28"/>
        </w:rPr>
        <w:t xml:space="preserve"> шашки.</w:t>
      </w:r>
    </w:p>
    <w:p w:rsidR="00F028D1" w:rsidRPr="00F028D1" w:rsidRDefault="00F028D1" w:rsidP="00F0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28D1" w:rsidRDefault="00F028D1" w:rsidP="00F028D1">
      <w:pPr>
        <w:jc w:val="both"/>
        <w:rPr>
          <w:rFonts w:ascii="Times New Roman" w:hAnsi="Times New Roman" w:cs="Times New Roman"/>
          <w:sz w:val="28"/>
          <w:szCs w:val="28"/>
        </w:rPr>
      </w:pPr>
      <w:r w:rsidRPr="00F028D1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0655B" w:rsidRPr="0070655B" w:rsidRDefault="0070655B" w:rsidP="0070655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655B">
        <w:rPr>
          <w:color w:val="111111"/>
          <w:sz w:val="28"/>
          <w:szCs w:val="28"/>
        </w:rPr>
        <w:t>совершенствовать знания детей о </w:t>
      </w:r>
      <w:r w:rsidRPr="0070655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 w:rsidRPr="0070655B">
        <w:rPr>
          <w:color w:val="111111"/>
          <w:sz w:val="28"/>
          <w:szCs w:val="28"/>
        </w:rPr>
        <w:t>, о сигналах светофора и о необходимости их соблюдения в целях безопасности;</w:t>
      </w:r>
    </w:p>
    <w:p w:rsidR="0070655B" w:rsidRPr="0070655B" w:rsidRDefault="0070655B" w:rsidP="0070655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655B">
        <w:rPr>
          <w:color w:val="111111"/>
          <w:sz w:val="28"/>
          <w:szCs w:val="28"/>
        </w:rPr>
        <w:t>систематизировать знания детей о дорожных знаках и </w:t>
      </w:r>
      <w:r w:rsidRPr="0070655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правилах</w:t>
      </w:r>
      <w:r w:rsidRPr="0070655B">
        <w:rPr>
          <w:color w:val="111111"/>
          <w:sz w:val="28"/>
          <w:szCs w:val="28"/>
        </w:rPr>
        <w:t> перехода через улицу;</w:t>
      </w:r>
    </w:p>
    <w:p w:rsidR="0070655B" w:rsidRPr="0070655B" w:rsidRDefault="0070655B" w:rsidP="007065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игры в шашки.</w:t>
      </w:r>
    </w:p>
    <w:p w:rsidR="00F028D1" w:rsidRDefault="00F028D1" w:rsidP="00F028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655BF" w:rsidRDefault="00C75019" w:rsidP="002655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55BF">
        <w:rPr>
          <w:rFonts w:ascii="Times New Roman" w:hAnsi="Times New Roman" w:cs="Times New Roman"/>
          <w:sz w:val="28"/>
          <w:szCs w:val="28"/>
        </w:rPr>
        <w:t>азвивать умение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5BF">
        <w:rPr>
          <w:rFonts w:ascii="Times New Roman" w:hAnsi="Times New Roman" w:cs="Times New Roman"/>
          <w:sz w:val="28"/>
          <w:szCs w:val="28"/>
        </w:rPr>
        <w:t>в команде;</w:t>
      </w:r>
    </w:p>
    <w:p w:rsidR="002655BF" w:rsidRDefault="00C75019" w:rsidP="002655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55BF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сообразительность,</w:t>
      </w:r>
      <w:r w:rsidR="0019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самостоятельно решать поставленную задачу;</w:t>
      </w:r>
    </w:p>
    <w:p w:rsidR="00C75019" w:rsidRPr="002655BF" w:rsidRDefault="00C75019" w:rsidP="002655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интерес.</w:t>
      </w:r>
    </w:p>
    <w:p w:rsidR="00F028D1" w:rsidRDefault="00F028D1" w:rsidP="00F028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75019" w:rsidRPr="00C75019" w:rsidRDefault="00C75019" w:rsidP="00C750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дружелюбие,</w:t>
      </w:r>
      <w:r w:rsidR="0019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отзывчивость:</w:t>
      </w:r>
    </w:p>
    <w:p w:rsidR="00C75019" w:rsidRPr="00C75019" w:rsidRDefault="00C75019" w:rsidP="00C750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самоконтроля, адекватно реагировать в случае ошибки, проигрыша.</w:t>
      </w:r>
    </w:p>
    <w:p w:rsidR="00F028D1" w:rsidRPr="00A1533E" w:rsidRDefault="00F028D1" w:rsidP="00F02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1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33E" w:rsidRPr="00A1533E">
        <w:rPr>
          <w:rFonts w:ascii="Times New Roman" w:hAnsi="Times New Roman" w:cs="Times New Roman"/>
          <w:sz w:val="28"/>
          <w:szCs w:val="28"/>
        </w:rPr>
        <w:t>напольное игровое поле, набор объемных шашек, набор карточек с изображением знаков дор</w:t>
      </w:r>
      <w:r w:rsidR="0019209B">
        <w:rPr>
          <w:rFonts w:ascii="Times New Roman" w:hAnsi="Times New Roman" w:cs="Times New Roman"/>
          <w:sz w:val="28"/>
          <w:szCs w:val="28"/>
        </w:rPr>
        <w:t>о</w:t>
      </w:r>
      <w:r w:rsidR="00A1533E" w:rsidRPr="00A1533E">
        <w:rPr>
          <w:rFonts w:ascii="Times New Roman" w:hAnsi="Times New Roman" w:cs="Times New Roman"/>
          <w:sz w:val="28"/>
          <w:szCs w:val="28"/>
        </w:rPr>
        <w:t>жного движения, набор карточек с заданиями, разрезные картинки с изображением ситуации на дороге.</w:t>
      </w:r>
    </w:p>
    <w:p w:rsidR="00F028D1" w:rsidRDefault="00F028D1" w:rsidP="00F0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работы:</w:t>
      </w:r>
      <w:r w:rsidR="00A15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924" w:rsidRDefault="00E77924" w:rsidP="00E7792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924">
        <w:rPr>
          <w:rFonts w:ascii="Times New Roman" w:hAnsi="Times New Roman" w:cs="Times New Roman"/>
          <w:sz w:val="28"/>
          <w:szCs w:val="28"/>
        </w:rPr>
        <w:t>огружение в игровую проблемную ситуацию.</w:t>
      </w:r>
    </w:p>
    <w:p w:rsidR="00E77924" w:rsidRDefault="00E77924" w:rsidP="00E7792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E77924" w:rsidRDefault="00E77924" w:rsidP="00E7792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и отгадывание загадок.</w:t>
      </w:r>
    </w:p>
    <w:p w:rsidR="00E77924" w:rsidRDefault="00E77924" w:rsidP="00E7792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Введение элементов соревнования.</w:t>
      </w:r>
    </w:p>
    <w:p w:rsidR="00E77924" w:rsidRPr="00E77924" w:rsidRDefault="00E77924" w:rsidP="00E7792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ситуации.</w:t>
      </w:r>
    </w:p>
    <w:p w:rsidR="00364583" w:rsidRPr="00364583" w:rsidRDefault="00F028D1" w:rsidP="00364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36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583">
        <w:rPr>
          <w:rFonts w:ascii="Times New Roman" w:hAnsi="Times New Roman" w:cs="Times New Roman"/>
          <w:color w:val="111111"/>
          <w:sz w:val="28"/>
          <w:szCs w:val="28"/>
        </w:rPr>
        <w:t>полностью сформированы</w:t>
      </w:r>
      <w:r w:rsidR="00364583" w:rsidRPr="0070655B">
        <w:rPr>
          <w:rFonts w:ascii="Times New Roman" w:hAnsi="Times New Roman" w:cs="Times New Roman"/>
          <w:color w:val="111111"/>
          <w:sz w:val="28"/>
          <w:szCs w:val="28"/>
        </w:rPr>
        <w:t xml:space="preserve"> знания детей о </w:t>
      </w:r>
      <w:r w:rsidR="00364583" w:rsidRPr="0070655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 w:rsidR="00364583" w:rsidRPr="0070655B">
        <w:rPr>
          <w:rFonts w:ascii="Times New Roman" w:hAnsi="Times New Roman" w:cs="Times New Roman"/>
          <w:color w:val="111111"/>
          <w:sz w:val="28"/>
          <w:szCs w:val="28"/>
        </w:rPr>
        <w:t>, о сигналах светофора и о необходимости их соблюдения в целях безопасности;</w:t>
      </w:r>
      <w:r w:rsidR="004738B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64583">
        <w:rPr>
          <w:rFonts w:ascii="Times New Roman" w:hAnsi="Times New Roman" w:cs="Times New Roman"/>
          <w:color w:val="111111"/>
          <w:sz w:val="28"/>
          <w:szCs w:val="28"/>
        </w:rPr>
        <w:t>систематизированы</w:t>
      </w:r>
      <w:r w:rsidR="00364583" w:rsidRPr="0070655B">
        <w:rPr>
          <w:rFonts w:ascii="Times New Roman" w:hAnsi="Times New Roman" w:cs="Times New Roman"/>
          <w:color w:val="111111"/>
          <w:sz w:val="28"/>
          <w:szCs w:val="28"/>
        </w:rPr>
        <w:t xml:space="preserve"> знания детей о дорожных знаках и </w:t>
      </w:r>
      <w:r w:rsidR="00364583" w:rsidRPr="0070655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правилах</w:t>
      </w:r>
      <w:r w:rsidR="00364583" w:rsidRPr="0070655B">
        <w:rPr>
          <w:rFonts w:ascii="Times New Roman" w:hAnsi="Times New Roman" w:cs="Times New Roman"/>
          <w:color w:val="111111"/>
          <w:sz w:val="28"/>
          <w:szCs w:val="28"/>
        </w:rPr>
        <w:t> перехода через улицу;</w:t>
      </w:r>
      <w:r w:rsidR="0036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583" w:rsidRPr="00364583">
        <w:rPr>
          <w:rFonts w:ascii="Times New Roman" w:hAnsi="Times New Roman" w:cs="Times New Roman"/>
          <w:sz w:val="28"/>
          <w:szCs w:val="28"/>
        </w:rPr>
        <w:t>з</w:t>
      </w:r>
      <w:r w:rsidR="00364583">
        <w:rPr>
          <w:rFonts w:ascii="Times New Roman" w:hAnsi="Times New Roman" w:cs="Times New Roman"/>
          <w:sz w:val="28"/>
          <w:szCs w:val="28"/>
        </w:rPr>
        <w:t>акреплены</w:t>
      </w:r>
      <w:r w:rsidR="00364583" w:rsidRPr="00364583">
        <w:rPr>
          <w:rFonts w:ascii="Times New Roman" w:hAnsi="Times New Roman" w:cs="Times New Roman"/>
          <w:sz w:val="28"/>
          <w:szCs w:val="28"/>
        </w:rPr>
        <w:t xml:space="preserve"> </w:t>
      </w:r>
      <w:r w:rsidR="00364583">
        <w:rPr>
          <w:rFonts w:ascii="Times New Roman" w:hAnsi="Times New Roman" w:cs="Times New Roman"/>
          <w:sz w:val="28"/>
          <w:szCs w:val="28"/>
        </w:rPr>
        <w:t>знания игры в шашки.</w:t>
      </w:r>
    </w:p>
    <w:p w:rsidR="00F028D1" w:rsidRPr="00364583" w:rsidRDefault="00F028D1" w:rsidP="00F02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</w:t>
      </w:r>
      <w:r w:rsidR="00E779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детской деятельности в занятии:</w:t>
      </w:r>
      <w:r w:rsidR="0036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583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 двигательная, изобразительная.</w:t>
      </w:r>
    </w:p>
    <w:p w:rsidR="00F028D1" w:rsidRDefault="00F028D1" w:rsidP="00F028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33E" w:rsidRDefault="00A1533E" w:rsidP="00A15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1"/>
        <w:gridCol w:w="2906"/>
        <w:gridCol w:w="3664"/>
      </w:tblGrid>
      <w:tr w:rsidR="00A1533E" w:rsidTr="004738B9">
        <w:tc>
          <w:tcPr>
            <w:tcW w:w="3001" w:type="dxa"/>
          </w:tcPr>
          <w:p w:rsidR="00A1533E" w:rsidRDefault="00A1533E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906" w:type="dxa"/>
          </w:tcPr>
          <w:p w:rsidR="00A1533E" w:rsidRDefault="00A1533E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3664" w:type="dxa"/>
          </w:tcPr>
          <w:p w:rsidR="00A1533E" w:rsidRDefault="00A1533E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Решаемые задачи</w:t>
            </w:r>
          </w:p>
        </w:tc>
      </w:tr>
      <w:tr w:rsidR="00A1533E" w:rsidTr="004738B9">
        <w:tc>
          <w:tcPr>
            <w:tcW w:w="3001" w:type="dxa"/>
          </w:tcPr>
          <w:p w:rsidR="00A1533E" w:rsidRDefault="00A1533E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06" w:type="dxa"/>
          </w:tcPr>
          <w:p w:rsidR="00A1533E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«Шашки»</w:t>
            </w: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36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«Собери картинку»</w:t>
            </w:r>
          </w:p>
        </w:tc>
        <w:tc>
          <w:tcPr>
            <w:tcW w:w="3664" w:type="dxa"/>
          </w:tcPr>
          <w:p w:rsidR="00A1533E" w:rsidRDefault="00364583" w:rsidP="0036458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583">
              <w:rPr>
                <w:rFonts w:ascii="Times New Roman" w:hAnsi="Times New Roman" w:cs="Times New Roman"/>
                <w:bCs/>
                <w:sz w:val="28"/>
                <w:szCs w:val="28"/>
              </w:rPr>
              <w:t>обучать детей</w:t>
            </w:r>
            <w:r w:rsidRPr="00364583">
              <w:rPr>
                <w:rFonts w:ascii="Times New Roman" w:hAnsi="Times New Roman" w:cs="Times New Roman"/>
                <w:sz w:val="28"/>
                <w:szCs w:val="28"/>
              </w:rPr>
              <w:t> взаимодействию между фигурами в процессе выполнения игровых заданий, а так же умению применять полученные знания о </w:t>
            </w:r>
            <w:r w:rsidRPr="00364583">
              <w:rPr>
                <w:rFonts w:ascii="Times New Roman" w:hAnsi="Times New Roman" w:cs="Times New Roman"/>
                <w:bCs/>
                <w:sz w:val="28"/>
                <w:szCs w:val="28"/>
              </w:rPr>
              <w:t>шашках в процессе игры</w:t>
            </w:r>
            <w:r w:rsidRPr="003645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4583" w:rsidRDefault="00364583" w:rsidP="0036458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583">
              <w:rPr>
                <w:rFonts w:ascii="Times New Roman" w:hAnsi="Times New Roman" w:cs="Times New Roman"/>
                <w:sz w:val="28"/>
                <w:szCs w:val="28"/>
              </w:rPr>
              <w:t> развить умственные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</w:t>
            </w:r>
            <w:r w:rsidRPr="00364583">
              <w:rPr>
                <w:rFonts w:ascii="Times New Roman" w:hAnsi="Times New Roman" w:cs="Times New Roman"/>
                <w:sz w:val="28"/>
                <w:szCs w:val="28"/>
              </w:rPr>
              <w:t>сти: логического мышление, память, внимание, наблюдательность, воображение;</w:t>
            </w:r>
          </w:p>
          <w:p w:rsidR="00364583" w:rsidRDefault="00364583" w:rsidP="0036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83" w:rsidRPr="00364583" w:rsidRDefault="00364583" w:rsidP="0036458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58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целостном образе предмета, учить соотносить образ представления с целостным образом реального предмета, правильно собирать изображение предмета из отдельных 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533E" w:rsidTr="004738B9">
        <w:tc>
          <w:tcPr>
            <w:tcW w:w="3001" w:type="dxa"/>
          </w:tcPr>
          <w:p w:rsidR="00A1533E" w:rsidRDefault="00A1533E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906" w:type="dxa"/>
          </w:tcPr>
          <w:p w:rsidR="00A1533E" w:rsidRDefault="00364583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Пояснение.</w:t>
            </w:r>
          </w:p>
          <w:p w:rsidR="00364583" w:rsidRDefault="00364583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815" w:rsidRDefault="001B4815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815" w:rsidRDefault="001B4815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83" w:rsidRDefault="00364583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Беседа.</w:t>
            </w:r>
          </w:p>
        </w:tc>
        <w:tc>
          <w:tcPr>
            <w:tcW w:w="3664" w:type="dxa"/>
          </w:tcPr>
          <w:p w:rsidR="00A1533E" w:rsidRDefault="001B4815" w:rsidP="001B48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B4815">
              <w:rPr>
                <w:rFonts w:ascii="Times New Roman" w:hAnsi="Times New Roman" w:cs="Times New Roman"/>
                <w:sz w:val="28"/>
                <w:szCs w:val="28"/>
              </w:rPr>
              <w:t>богащение активного словаря понятиями: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на дороге, инспектор, мостовая, тротуар.</w:t>
            </w:r>
          </w:p>
          <w:p w:rsidR="001B4815" w:rsidRDefault="001B4815" w:rsidP="001B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815" w:rsidRPr="001B4815" w:rsidRDefault="001B4815" w:rsidP="001B48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общаться со сверстниками во время совместной игры</w:t>
            </w:r>
          </w:p>
        </w:tc>
      </w:tr>
      <w:tr w:rsidR="00A1533E" w:rsidTr="004738B9">
        <w:tc>
          <w:tcPr>
            <w:tcW w:w="3001" w:type="dxa"/>
          </w:tcPr>
          <w:p w:rsidR="00A1533E" w:rsidRDefault="00A1533E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комуникативное</w:t>
            </w:r>
            <w:proofErr w:type="spellEnd"/>
          </w:p>
        </w:tc>
        <w:tc>
          <w:tcPr>
            <w:tcW w:w="2906" w:type="dxa"/>
          </w:tcPr>
          <w:p w:rsidR="00A1533E" w:rsidRDefault="001B4815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вкоманде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64" w:type="dxa"/>
          </w:tcPr>
          <w:p w:rsidR="00A1533E" w:rsidRPr="001B4815" w:rsidRDefault="001B4815" w:rsidP="001B48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в команде;</w:t>
            </w:r>
          </w:p>
          <w:p w:rsidR="001B4815" w:rsidRPr="001B4815" w:rsidRDefault="001B4815" w:rsidP="001B48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самоконтроля.</w:t>
            </w:r>
          </w:p>
        </w:tc>
      </w:tr>
      <w:tr w:rsidR="00A1533E" w:rsidTr="004738B9">
        <w:tc>
          <w:tcPr>
            <w:tcW w:w="3001" w:type="dxa"/>
          </w:tcPr>
          <w:p w:rsidR="00A1533E" w:rsidRDefault="00364583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</w:t>
            </w:r>
            <w:r w:rsidR="00A1533E">
              <w:rPr>
                <w:rFonts w:ascii="Times New Roman" w:hAnsi="Times New Roman" w:cs="Times New Roman"/>
                <w:b/>
                <w:sz w:val="28"/>
                <w:szCs w:val="28"/>
              </w:rPr>
              <w:t>дожественно-эстетическое развитие</w:t>
            </w:r>
          </w:p>
        </w:tc>
        <w:tc>
          <w:tcPr>
            <w:tcW w:w="2906" w:type="dxa"/>
          </w:tcPr>
          <w:p w:rsidR="00A1533E" w:rsidRDefault="001B4815" w:rsidP="00A15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«Нарисуй знак»</w:t>
            </w:r>
          </w:p>
        </w:tc>
        <w:tc>
          <w:tcPr>
            <w:tcW w:w="3664" w:type="dxa"/>
          </w:tcPr>
          <w:p w:rsidR="00A1533E" w:rsidRPr="001B4815" w:rsidRDefault="001B4815" w:rsidP="001B48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4815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выполнения изображения с использованием различных изобразительных средств;</w:t>
            </w:r>
          </w:p>
        </w:tc>
      </w:tr>
    </w:tbl>
    <w:p w:rsidR="00A1533E" w:rsidRDefault="00A1533E" w:rsidP="00A15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19" w:rsidRDefault="00C75019" w:rsidP="00C7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C75019" w:rsidTr="005A32D3">
        <w:tc>
          <w:tcPr>
            <w:tcW w:w="7338" w:type="dxa"/>
          </w:tcPr>
          <w:p w:rsidR="005A32D3" w:rsidRPr="005A32D3" w:rsidRDefault="005A32D3" w:rsidP="005A32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2D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C75019" w:rsidRPr="005A32D3">
              <w:rPr>
                <w:rFonts w:ascii="Times New Roman" w:hAnsi="Times New Roman" w:cs="Times New Roman"/>
                <w:i/>
                <w:sz w:val="28"/>
                <w:szCs w:val="28"/>
              </w:rPr>
              <w:t>Вводная часть</w:t>
            </w:r>
            <w:r w:rsidRPr="005A32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Мотивация.</w:t>
            </w:r>
          </w:p>
          <w:p w:rsidR="00C75019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Целеполагание. 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Основная часть: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развивающую ситуацию.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умений.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действия: 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«Помоги светофору»;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в шашки;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загадок;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игровоеупражнение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ошибку»;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картинку».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Пояснение.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 Заключительная часть: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5A32D3" w:rsidRPr="005A32D3" w:rsidRDefault="005A32D3" w:rsidP="005A32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4.Длительность  занятия</w:t>
            </w:r>
          </w:p>
          <w:p w:rsidR="005A32D3" w:rsidRP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75019" w:rsidRDefault="00C75019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5A32D3" w:rsidRP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P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P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P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5A32D3" w:rsidRP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P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D3" w:rsidRPr="005A32D3" w:rsidRDefault="005A32D3" w:rsidP="005A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C75019" w:rsidRDefault="00C75019" w:rsidP="00C75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B9" w:rsidRDefault="004738B9" w:rsidP="00C75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D3" w:rsidRDefault="005A32D3" w:rsidP="00C75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D3" w:rsidRDefault="005A32D3" w:rsidP="00C7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5A32D3" w:rsidRDefault="005A32D3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0FA">
        <w:rPr>
          <w:rFonts w:ascii="Times New Roman" w:hAnsi="Times New Roman" w:cs="Times New Roman"/>
          <w:sz w:val="28"/>
          <w:szCs w:val="28"/>
        </w:rPr>
        <w:t>В группу под музыку забегает воспитатель в костюме светофора (цвета светофора перепутаны.</w:t>
      </w:r>
    </w:p>
    <w:p w:rsidR="00BC00FA" w:rsidRDefault="00BC00FA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Ну что же это такое, никто меня не слушается, ни пешеходы, ни водители. Ничего не понимаю. Ой,</w:t>
      </w:r>
      <w:r w:rsidR="0047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ребята. Может вы мне сможете помочь. Подскажите, что же со мной не так! Почему меня не слушают?!</w:t>
      </w:r>
    </w:p>
    <w:p w:rsidR="00BC00FA" w:rsidRDefault="00BC00FA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обращают  внимание, что сигналы светофора перепутаны.</w:t>
      </w:r>
    </w:p>
    <w:p w:rsidR="00BC00FA" w:rsidRDefault="00BC00FA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что же делать? Вы сможете мне помочь? (ответы детей)</w:t>
      </w:r>
    </w:p>
    <w:p w:rsidR="00BC00FA" w:rsidRDefault="00BC00FA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расставляют сигналы светофора в нужном порядке. </w:t>
      </w:r>
    </w:p>
    <w:p w:rsidR="00BC00FA" w:rsidRDefault="00BC00FA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спасибо, выручили. Со светофором вы знакомы, а с д</w:t>
      </w:r>
      <w:r w:rsidR="004738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738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жными знаками и правилами до</w:t>
      </w:r>
      <w:r w:rsidR="004738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ожного движения?</w:t>
      </w:r>
    </w:p>
    <w:p w:rsidR="0070655B" w:rsidRDefault="0070655B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C00FA" w:rsidRDefault="00BC00FA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Сейчас мы проверим насколько хорошо вы со всем этим знакомы. А проверим с помощью игры в шашки. Вы знакомы с такой игрой? Но у меня тут непросты шашки…</w:t>
      </w:r>
    </w:p>
    <w:p w:rsidR="00BC00FA" w:rsidRDefault="00BC00FA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 дети располагают на полу игровое поле, где на месте черных квадратов расположены знаки дорожного движения и знаки вопроса (задания от светофора). С каждой стороны объемные шашки (черного и белого цвета).    </w:t>
      </w:r>
    </w:p>
    <w:p w:rsidR="00BC00FA" w:rsidRDefault="00BC00FA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Что же нам нужно сделать, чтобы начать игру?</w:t>
      </w:r>
    </w:p>
    <w:p w:rsidR="00BC00FA" w:rsidRDefault="00BC00FA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Нам нужно разделиться на команды.</w:t>
      </w:r>
    </w:p>
    <w:p w:rsidR="00BC00FA" w:rsidRDefault="004738B9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</w:t>
      </w:r>
      <w:r w:rsidR="00BC00FA">
        <w:rPr>
          <w:rFonts w:ascii="Times New Roman" w:hAnsi="Times New Roman" w:cs="Times New Roman"/>
          <w:sz w:val="28"/>
          <w:szCs w:val="28"/>
        </w:rPr>
        <w:t xml:space="preserve">ся на команды самостоятельно или с помощью воспитателя. Затем приступают к игре.  </w:t>
      </w:r>
    </w:p>
    <w:p w:rsidR="00BC00FA" w:rsidRDefault="00BC00FA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Начинать бой можешь смело – первый ход всегда за белой!</w:t>
      </w:r>
    </w:p>
    <w:p w:rsidR="0070655B" w:rsidRDefault="00BC00FA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делают ход, поставив шашку на знак, необходимо назвать, как он называется, встречали ли его? Где именно?</w:t>
      </w:r>
      <w:r w:rsidR="007065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55B" w:rsidRDefault="0070655B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попадает на клетку со знаком вопроса, он вытягивает карточку с заданием у светофора. Варианты заданий: отгадать загадку</w:t>
      </w:r>
      <w:r w:rsidR="00F8734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, собрать разрезную картинку</w:t>
      </w:r>
      <w:r w:rsidR="00F8734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, найти ошибку на картинке </w:t>
      </w:r>
      <w:r w:rsidR="00F87345">
        <w:rPr>
          <w:rFonts w:ascii="Times New Roman" w:hAnsi="Times New Roman" w:cs="Times New Roman"/>
          <w:sz w:val="28"/>
          <w:szCs w:val="28"/>
        </w:rPr>
        <w:t>(приложение 3)</w:t>
      </w:r>
      <w:r>
        <w:rPr>
          <w:rFonts w:ascii="Times New Roman" w:hAnsi="Times New Roman" w:cs="Times New Roman"/>
          <w:sz w:val="28"/>
          <w:szCs w:val="28"/>
        </w:rPr>
        <w:t xml:space="preserve">(все задания связаны со знанием ПДД). </w:t>
      </w:r>
    </w:p>
    <w:p w:rsidR="00BC00FA" w:rsidRDefault="0070655B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каждый правильный ответ начисляется один балл.</w:t>
      </w:r>
      <w:r w:rsidR="0047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ошибки возможность ответить передаётся команде соперн</w:t>
      </w:r>
      <w:r w:rsidR="004738B9">
        <w:rPr>
          <w:rFonts w:ascii="Times New Roman" w:hAnsi="Times New Roman" w:cs="Times New Roman"/>
          <w:sz w:val="28"/>
          <w:szCs w:val="28"/>
        </w:rPr>
        <w:t>иков. В конце подсчитывается ко</w:t>
      </w:r>
      <w:r>
        <w:rPr>
          <w:rFonts w:ascii="Times New Roman" w:hAnsi="Times New Roman" w:cs="Times New Roman"/>
          <w:sz w:val="28"/>
          <w:szCs w:val="28"/>
        </w:rPr>
        <w:t>личество баллов.</w:t>
      </w:r>
    </w:p>
    <w:p w:rsidR="0070655B" w:rsidRDefault="0070655B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ребята! Теперь я вижу, что вы хорошо знакомы с правилами дорожного движения. А зачем вам нужно их знать? Что именно вам пригодиться из того, что мы с вами узнали и повторили?</w:t>
      </w:r>
    </w:p>
    <w:p w:rsidR="0070655B" w:rsidRDefault="0070655B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Я знаю, что в вашем детском саду есть и другие дети, которые пока не знакомы с прав</w:t>
      </w:r>
      <w:r w:rsidR="004738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лами дорожного движения. Вы сможете их</w:t>
      </w:r>
      <w:r w:rsidR="0047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познакомить? А что вам для этого понадобиться? (подвести к ответу: дорожные знаки, светофор)</w:t>
      </w:r>
    </w:p>
    <w:p w:rsidR="0070655B" w:rsidRDefault="004738B9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распределяют</w:t>
      </w:r>
      <w:r w:rsidR="0070655B">
        <w:rPr>
          <w:rFonts w:ascii="Times New Roman" w:hAnsi="Times New Roman" w:cs="Times New Roman"/>
          <w:sz w:val="28"/>
          <w:szCs w:val="28"/>
        </w:rPr>
        <w:t xml:space="preserve"> между собой какие знаки они будут рисовать.</w:t>
      </w:r>
    </w:p>
    <w:p w:rsidR="0070655B" w:rsidRDefault="0070655B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мне пора, я уверен вы справитесь, а то на</w:t>
      </w:r>
      <w:r w:rsidR="0047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дороге без меня может случится беда.</w:t>
      </w:r>
    </w:p>
    <w:p w:rsidR="00245E94" w:rsidRDefault="00245E94" w:rsidP="005A32D3">
      <w:pPr>
        <w:jc w:val="both"/>
        <w:rPr>
          <w:rFonts w:ascii="Times New Roman" w:hAnsi="Times New Roman" w:cs="Times New Roman"/>
          <w:sz w:val="28"/>
          <w:szCs w:val="28"/>
        </w:rPr>
      </w:pPr>
      <w:r w:rsidRPr="00245E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0" t="0" r="0" b="0"/>
            <wp:docPr id="4" name="Рисунок 4" descr="F:\Новая папка (2)\фото\фото шашки\AJSV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фото\фото шашки\AJSV3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5B" w:rsidRDefault="0070655B" w:rsidP="005A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5A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5A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345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  <w:r w:rsidRPr="00F8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 xml:space="preserve">Не на курьих тонких ножках, 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А в резиновых сапожках. (Автобус)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 xml:space="preserve">Вместо ног – два колеса. 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Сядь верхом и мчись на нем.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Только лучше правь рулем. (Велосипед)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 xml:space="preserve">Что за чудо этот дом, 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Окна светятся огнем.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И питается бензином. (Автобус)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У загадки есть ответ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Это мой…(Велосипед)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Не летает, не жужжит,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lastRenderedPageBreak/>
        <w:t>Жук по улице бежит.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Два блестящих уголька. (Автомобиль)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У полоски перехода, На обочине дороги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Зверь трехглазый одноногий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 xml:space="preserve">Неизвестной нам породы, 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Разноцветными глазами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Разговаривает с нами. (Светофор)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Добежала зебра до угла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И на мостовую прилегла.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И оставила свои полоски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Навсегда лежать на перекрестке. (Переход «зебра»)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Огоньком зеленым в гости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Пассажиров к себе просит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Довезет куда угодно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Очень быстро и удобно. (Такси)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Спозаранку за окошком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Стук, и звон, и кутерьма.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 xml:space="preserve">По прямым стальным дорожкам 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Ходят красные дома. (Трамвай)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Несется и стреляет,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Ворчит скороговоркой.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За этой тараторкой. (Мотоцикл)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По асфальту катит дом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Пассажиры едут в нем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А над крышею  - усы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Но они не для красы. (Троллейбус)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Сам он мал и неказист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Но его команда – свист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Напомнит вам в мгновение. (Свисток)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 xml:space="preserve">Лентой на земле лежит 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Под колесами бежит. (Дорога)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Посмотри силач, какой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Он всего одной рукой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Пятитонный грузовик. (Милиционер)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Вдоль улиц и дорог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lastRenderedPageBreak/>
        <w:t>Солдатики стоят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Мы с вами выполняем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sz w:val="28"/>
          <w:szCs w:val="28"/>
        </w:rPr>
        <w:t>Что нам они велят (Дорожные знаки)</w:t>
      </w: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7345" w:rsidRPr="00F87345" w:rsidRDefault="00F87345" w:rsidP="00F87345">
      <w:pPr>
        <w:pBdr>
          <w:bottom w:val="single" w:sz="12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</w:rPr>
      </w:pPr>
      <w:r w:rsidRPr="00F873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Дидактическая игра «Собери дорожный знак»</w:t>
      </w:r>
    </w:p>
    <w:p w:rsidR="00F87345" w:rsidRPr="00F87345" w:rsidRDefault="00F87345" w:rsidP="00F87345">
      <w:pPr>
        <w:pBdr>
          <w:bottom w:val="single" w:sz="12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</w:rPr>
      </w:pPr>
      <w:r w:rsidRPr="00F87345">
        <w:rPr>
          <w:rFonts w:ascii="Times New Roman" w:eastAsia="Times New Roman" w:hAnsi="Times New Roman" w:cs="Times New Roman"/>
          <w:b/>
          <w:color w:val="000000"/>
          <w:kern w:val="36"/>
          <w:sz w:val="28"/>
        </w:rPr>
        <w:t>Цель:</w:t>
      </w:r>
      <w:r w:rsidRPr="00F87345">
        <w:rPr>
          <w:rFonts w:ascii="Times New Roman" w:eastAsia="Times New Roman" w:hAnsi="Times New Roman" w:cs="Times New Roman"/>
          <w:color w:val="000000"/>
          <w:kern w:val="36"/>
          <w:sz w:val="28"/>
        </w:rPr>
        <w:t> Учить детей собирать дорожные знаки по схемам, из предложенных элементов; закреплять умение узнавать и называть дорожные знаки по внешнему виду, формировать представление о значении классификации дорожных знаков; осознанные навыки поведения на улицах города; развивать умственные способности, зрительное восприятие, мелкую моторику рук.</w:t>
      </w:r>
    </w:p>
    <w:p w:rsidR="00F87345" w:rsidRPr="00F87345" w:rsidRDefault="00F87345" w:rsidP="00F873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4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</w:t>
      </w:r>
      <w:r w:rsidRPr="00F87345">
        <w:rPr>
          <w:rFonts w:ascii="Times New Roman" w:eastAsia="Times New Roman" w:hAnsi="Times New Roman" w:cs="Times New Roman"/>
          <w:color w:val="000000"/>
          <w:sz w:val="28"/>
        </w:rPr>
        <w:t>: папка с образцами дорожных знаков, схемы для составления дорожных знаков, шаблоны дорожных знаков (треугольники, квадраты, прямоугольники, круги), элементы дорожных знаков.</w:t>
      </w:r>
    </w:p>
    <w:p w:rsidR="00F87345" w:rsidRPr="00F87345" w:rsidRDefault="00F87345" w:rsidP="00F873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4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игры</w:t>
      </w:r>
      <w:r w:rsidRPr="00F8734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87345" w:rsidRPr="00F87345" w:rsidRDefault="00F87345" w:rsidP="00F873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7345">
        <w:rPr>
          <w:rFonts w:ascii="Times New Roman" w:eastAsia="Times New Roman" w:hAnsi="Times New Roman" w:cs="Times New Roman"/>
          <w:color w:val="000000"/>
          <w:sz w:val="28"/>
        </w:rPr>
        <w:t>Ведущий приглашает детей к столу, где лежат схемы. Ребенок выбирает элементы, нужный шаблон знака и по схеме составляет дорожный знак. Выигрывает тот, кто за определенное время успеет правильно составить больше знаков.</w:t>
      </w:r>
    </w:p>
    <w:p w:rsidR="00F87345" w:rsidRPr="00F87345" w:rsidRDefault="00F87345" w:rsidP="00F873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F87345" w:rsidRDefault="00F87345" w:rsidP="00F87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0" cy="3971925"/>
            <wp:effectExtent l="19050" t="0" r="0" b="0"/>
            <wp:docPr id="1" name="Рисунок 0" descr="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345" w:rsidRDefault="00F87345" w:rsidP="00F87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F87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87345" w:rsidRPr="00F87345" w:rsidRDefault="00F87345" w:rsidP="00F87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45">
        <w:rPr>
          <w:rFonts w:ascii="Times New Roman" w:hAnsi="Times New Roman" w:cs="Times New Roman"/>
          <w:b/>
          <w:sz w:val="28"/>
          <w:szCs w:val="28"/>
        </w:rPr>
        <w:t>Дидактическая игра «Найди нарушителя».</w:t>
      </w: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b/>
          <w:sz w:val="28"/>
          <w:szCs w:val="28"/>
        </w:rPr>
        <w:t>Цель:</w:t>
      </w:r>
      <w:r w:rsidRPr="00F87345">
        <w:rPr>
          <w:rFonts w:ascii="Times New Roman" w:hAnsi="Times New Roman" w:cs="Times New Roman"/>
          <w:sz w:val="28"/>
          <w:szCs w:val="28"/>
        </w:rPr>
        <w:t xml:space="preserve"> 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</w: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 w:rsidRPr="00F8734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ситуаций с пешеходами на дороге.</w:t>
      </w:r>
    </w:p>
    <w:p w:rsidR="00F87345" w:rsidRPr="00F87345" w:rsidRDefault="00F87345" w:rsidP="00F87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45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F87345" w:rsidRDefault="00F87345" w:rsidP="00F87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рассмотреть картинку, назвать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нарушителя,в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состоит нарушение.</w:t>
      </w:r>
    </w:p>
    <w:p w:rsidR="00F87345" w:rsidRPr="005A32D3" w:rsidRDefault="00F87345" w:rsidP="00F8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7263" cy="2052874"/>
            <wp:effectExtent l="19050" t="0" r="5937" b="0"/>
            <wp:docPr id="2" name="Рисунок 1" descr="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425" cy="206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1446" cy="2063510"/>
            <wp:effectExtent l="19050" t="0" r="0" b="0"/>
            <wp:docPr id="3" name="Рисунок 2" descr="наруш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ушител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709" cy="208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345" w:rsidRPr="005A32D3" w:rsidSect="0087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B79"/>
    <w:multiLevelType w:val="hybridMultilevel"/>
    <w:tmpl w:val="606E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6D9"/>
    <w:multiLevelType w:val="hybridMultilevel"/>
    <w:tmpl w:val="647C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4E4E"/>
    <w:multiLevelType w:val="hybridMultilevel"/>
    <w:tmpl w:val="9716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739D"/>
    <w:multiLevelType w:val="hybridMultilevel"/>
    <w:tmpl w:val="1BD4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537F"/>
    <w:multiLevelType w:val="hybridMultilevel"/>
    <w:tmpl w:val="FA14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14BA"/>
    <w:multiLevelType w:val="hybridMultilevel"/>
    <w:tmpl w:val="BE7E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A0FC0"/>
    <w:multiLevelType w:val="hybridMultilevel"/>
    <w:tmpl w:val="F1CC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51CD"/>
    <w:multiLevelType w:val="hybridMultilevel"/>
    <w:tmpl w:val="D6EE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86BAD"/>
    <w:multiLevelType w:val="hybridMultilevel"/>
    <w:tmpl w:val="2E70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8D1"/>
    <w:rsid w:val="00052E03"/>
    <w:rsid w:val="0019209B"/>
    <w:rsid w:val="001B4815"/>
    <w:rsid w:val="00245E94"/>
    <w:rsid w:val="002655BF"/>
    <w:rsid w:val="00364583"/>
    <w:rsid w:val="004738B9"/>
    <w:rsid w:val="005A32D3"/>
    <w:rsid w:val="0070655B"/>
    <w:rsid w:val="0070731D"/>
    <w:rsid w:val="00873298"/>
    <w:rsid w:val="00876C81"/>
    <w:rsid w:val="00A1533E"/>
    <w:rsid w:val="00A479B3"/>
    <w:rsid w:val="00BC00FA"/>
    <w:rsid w:val="00C75019"/>
    <w:rsid w:val="00E42432"/>
    <w:rsid w:val="00E77924"/>
    <w:rsid w:val="00F028D1"/>
    <w:rsid w:val="00F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56E2"/>
  <w15:docId w15:val="{66DE6FBC-E19C-40B3-A2A9-33CA37CE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81"/>
  </w:style>
  <w:style w:type="paragraph" w:styleId="1">
    <w:name w:val="heading 1"/>
    <w:basedOn w:val="a"/>
    <w:link w:val="10"/>
    <w:uiPriority w:val="9"/>
    <w:qFormat/>
    <w:rsid w:val="00F8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55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65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3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73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F87345"/>
  </w:style>
  <w:style w:type="character" w:customStyle="1" w:styleId="c6">
    <w:name w:val="c6"/>
    <w:basedOn w:val="a0"/>
    <w:rsid w:val="00F87345"/>
  </w:style>
  <w:style w:type="character" w:customStyle="1" w:styleId="c0">
    <w:name w:val="c0"/>
    <w:basedOn w:val="a0"/>
    <w:rsid w:val="00F87345"/>
  </w:style>
  <w:style w:type="paragraph" w:customStyle="1" w:styleId="c3">
    <w:name w:val="c3"/>
    <w:basedOn w:val="a"/>
    <w:rsid w:val="00F8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8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2019-09-08T16:33:00Z</dcterms:created>
  <dcterms:modified xsi:type="dcterms:W3CDTF">2022-09-05T16:04:00Z</dcterms:modified>
</cp:coreProperties>
</file>