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85" w:rsidRPr="00583B4E" w:rsidRDefault="001C7285" w:rsidP="001C7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 xml:space="preserve">«Использование методики «Коллаж» Татьяны </w:t>
      </w:r>
      <w:proofErr w:type="spellStart"/>
      <w:r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>Большевой</w:t>
      </w:r>
      <w:proofErr w:type="spellEnd"/>
    </w:p>
    <w:p w:rsidR="001C7285" w:rsidRPr="00583B4E" w:rsidRDefault="001C7285" w:rsidP="001C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>для развития речи детей раннего возраста»</w:t>
      </w:r>
    </w:p>
    <w:p w:rsidR="001C7285" w:rsidRPr="00583B4E" w:rsidRDefault="001C7285" w:rsidP="001C72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32"/>
          <w:lang w:eastAsia="ru-RU"/>
        </w:rPr>
      </w:pPr>
    </w:p>
    <w:p w:rsidR="001C7285" w:rsidRPr="00583B4E" w:rsidRDefault="001C7285" w:rsidP="001C72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bCs/>
          <w:color w:val="111111"/>
          <w:sz w:val="24"/>
          <w:szCs w:val="32"/>
          <w:lang w:eastAsia="ru-RU"/>
        </w:rPr>
        <w:t>Автор:</w:t>
      </w:r>
    </w:p>
    <w:p w:rsidR="001C7285" w:rsidRPr="00583B4E" w:rsidRDefault="001C7285" w:rsidP="001C72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proofErr w:type="spellStart"/>
      <w:r w:rsidRPr="00583B4E">
        <w:rPr>
          <w:rFonts w:ascii="Times New Roman" w:eastAsia="Times New Roman" w:hAnsi="Times New Roman" w:cs="Times New Roman"/>
          <w:bCs/>
          <w:color w:val="111111"/>
          <w:sz w:val="24"/>
          <w:szCs w:val="32"/>
          <w:lang w:eastAsia="ru-RU"/>
        </w:rPr>
        <w:t>Васик</w:t>
      </w:r>
      <w:proofErr w:type="spellEnd"/>
      <w:r w:rsidRPr="00583B4E">
        <w:rPr>
          <w:rFonts w:ascii="Times New Roman" w:eastAsia="Times New Roman" w:hAnsi="Times New Roman" w:cs="Times New Roman"/>
          <w:bCs/>
          <w:color w:val="111111"/>
          <w:sz w:val="24"/>
          <w:szCs w:val="32"/>
          <w:lang w:eastAsia="ru-RU"/>
        </w:rPr>
        <w:t xml:space="preserve"> Ю.Г., воспитатель </w:t>
      </w:r>
    </w:p>
    <w:p w:rsidR="005C624D" w:rsidRPr="00583B4E" w:rsidRDefault="00BA58B4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Всем известно, что р</w:t>
      </w:r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анний воз</w:t>
      </w:r>
      <w:r w:rsidR="001E4BB0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раст является наиболее важным </w:t>
      </w:r>
      <w:proofErr w:type="spellStart"/>
      <w:r w:rsidR="001E4BB0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сензитивным</w:t>
      </w:r>
      <w:proofErr w:type="spellEnd"/>
      <w:r w:rsidR="001E4BB0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периодом развития всех психических процессов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у детей</w:t>
      </w:r>
      <w:r w:rsidR="001E4BB0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, особенно речи</w:t>
      </w:r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.</w:t>
      </w:r>
      <w:r w:rsidR="005C624D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 Наша задача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как педагогов — помочь детям разви</w:t>
      </w:r>
      <w:r w:rsidR="005C624D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ть речь.</w:t>
      </w:r>
    </w:p>
    <w:p w:rsidR="00096BCB" w:rsidRPr="00583B4E" w:rsidRDefault="001C7285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Из опыта работы, можно</w:t>
      </w:r>
      <w:r w:rsidR="00096BCB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сделать вывод: методического материала по речевому развитию детей огромное количество, но не все можно успешно внедрить в работу с детьми. И это связано с рядом причин:</w:t>
      </w:r>
    </w:p>
    <w:p w:rsidR="00096BCB" w:rsidRPr="00583B4E" w:rsidRDefault="00096BCB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разный уровень речевого развития у детей;</w:t>
      </w:r>
    </w:p>
    <w:p w:rsidR="00096BCB" w:rsidRPr="00583B4E" w:rsidRDefault="00096BCB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не все приемы и методы работы находят живой отклик у детей этого возраста;</w:t>
      </w:r>
    </w:p>
    <w:p w:rsidR="00096BCB" w:rsidRPr="00583B4E" w:rsidRDefault="00096BCB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</w:t>
      </w:r>
      <w:r w:rsidR="0053435D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некоторые современные методы и приемы  неприемлемы в группе раннего возраста, например использование ИКТ.</w:t>
      </w:r>
    </w:p>
    <w:p w:rsidR="00F73708" w:rsidRPr="00583B4E" w:rsidRDefault="00096BCB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Среди большого ко</w:t>
      </w:r>
      <w:r w:rsidR="001C7285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личества предлагаемых методик, для работы с детьми раннего возраста была выбрана методика</w:t>
      </w:r>
      <w:r w:rsidR="00F73708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«Коллаж» Тать</w:t>
      </w:r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яны </w:t>
      </w:r>
      <w:proofErr w:type="spellStart"/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Большевой</w:t>
      </w:r>
      <w:proofErr w:type="spellEnd"/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. </w:t>
      </w:r>
      <w:r w:rsidR="001C7285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Хотя  она и </w:t>
      </w:r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предназначена для детей </w:t>
      </w:r>
      <w:proofErr w:type="gramStart"/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более старшего</w:t>
      </w:r>
      <w:proofErr w:type="gramEnd"/>
      <w:r w:rsidR="00E579B1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в</w:t>
      </w:r>
      <w:r w:rsidR="001C7285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озраста. Почему был сделан 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такой выбор?</w:t>
      </w:r>
      <w:r w:rsidR="00BC77BD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="001C7285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Потому что именно в ней есть</w:t>
      </w:r>
      <w:r w:rsidR="00BC77BD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соответствие всем декларируемым принципам работы с детьми раннего возраста:</w:t>
      </w:r>
    </w:p>
    <w:p w:rsidR="00096BCB" w:rsidRPr="00583B4E" w:rsidRDefault="00096BCB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- доступность </w:t>
      </w:r>
      <w:r w:rsidR="00233815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содержания для детей раннего возраста</w:t>
      </w:r>
      <w:r w:rsidR="001C7285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;</w:t>
      </w:r>
    </w:p>
    <w:p w:rsidR="001C7285" w:rsidRPr="00583B4E" w:rsidRDefault="001C7285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вовлечение всех участников образовательного процесса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;</w:t>
      </w:r>
    </w:p>
    <w:p w:rsidR="00096BCB" w:rsidRPr="00583B4E" w:rsidRDefault="001C7285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proofErr w:type="gramStart"/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- использование</w:t>
      </w:r>
      <w:r w:rsidR="00096BCB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все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х приемов, рекомендуемых</w:t>
      </w:r>
      <w:r w:rsidR="00096BCB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в работе с 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детьми этого возраста: наглядных</w:t>
      </w:r>
      <w:r w:rsidR="00096BCB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(демонстрация илл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юстраций и предметов), словесных</w:t>
      </w:r>
      <w:r w:rsidR="00096BCB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(речевой обр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азец, повторы, вопросы), игровых</w:t>
      </w:r>
      <w:r w:rsidR="00096BCB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(</w:t>
      </w:r>
      <w:r w:rsidR="00BC77BD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игры с 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речевым содержанием) и косвенных</w:t>
      </w:r>
      <w:r w:rsidR="00BC77BD"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(п</w:t>
      </w:r>
      <w:r w:rsidRPr="00583B4E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одсказка, исправление, реплики).</w:t>
      </w:r>
      <w:proofErr w:type="gramEnd"/>
    </w:p>
    <w:p w:rsidR="00BC77BD" w:rsidRPr="00583B4E" w:rsidRDefault="00BC77BD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Давайте внесем ясность в понятие «Коллаж».</w:t>
      </w:r>
    </w:p>
    <w:p w:rsidR="008C2ECF" w:rsidRPr="00583B4E" w:rsidRDefault="00BC77BD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В педагогической деятельности </w:t>
      </w:r>
      <w:r w:rsidR="006C7C3F" w:rsidRPr="00583B4E">
        <w:rPr>
          <w:rFonts w:ascii="Times New Roman" w:eastAsia="Times New Roman" w:hAnsi="Times New Roman" w:cs="Times New Roman"/>
          <w:b/>
          <w:color w:val="111111"/>
          <w:sz w:val="24"/>
          <w:szCs w:val="32"/>
          <w:lang w:eastAsia="ru-RU"/>
        </w:rPr>
        <w:t xml:space="preserve">коллаж </w:t>
      </w:r>
      <w:r w:rsidR="006C7C3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- это обучающее пособие, главная задача которого связать все картинки в единый рассказ.</w:t>
      </w:r>
    </w:p>
    <w:p w:rsidR="00BB6DC9" w:rsidRPr="00583B4E" w:rsidRDefault="00BC77BD" w:rsidP="00583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b/>
          <w:bCs/>
          <w:color w:val="181818"/>
          <w:sz w:val="24"/>
          <w:szCs w:val="32"/>
          <w:lang w:eastAsia="ru-RU"/>
        </w:rPr>
        <w:t>Итак, мы подошли к задачам</w:t>
      </w:r>
      <w:r w:rsidR="00E579B1" w:rsidRPr="00583B4E">
        <w:rPr>
          <w:rFonts w:ascii="Times New Roman" w:eastAsia="Times New Roman" w:hAnsi="Times New Roman" w:cs="Times New Roman"/>
          <w:b/>
          <w:bCs/>
          <w:color w:val="181818"/>
          <w:sz w:val="24"/>
          <w:szCs w:val="32"/>
          <w:lang w:eastAsia="ru-RU"/>
        </w:rPr>
        <w:t>, которые я ставлю перед собой, используя эту методику</w:t>
      </w:r>
      <w:r w:rsidR="00BB6DC9" w:rsidRPr="00583B4E">
        <w:rPr>
          <w:rFonts w:ascii="Times New Roman" w:eastAsia="Times New Roman" w:hAnsi="Times New Roman" w:cs="Times New Roman"/>
          <w:b/>
          <w:bCs/>
          <w:color w:val="181818"/>
          <w:sz w:val="24"/>
          <w:szCs w:val="32"/>
          <w:lang w:eastAsia="ru-RU"/>
        </w:rPr>
        <w:t>:</w:t>
      </w:r>
    </w:p>
    <w:p w:rsidR="00BB6DC9" w:rsidRPr="00583B4E" w:rsidRDefault="00BB6DC9" w:rsidP="00583B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 xml:space="preserve">обогащение </w:t>
      </w:r>
      <w:r w:rsidR="00E579B1"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 xml:space="preserve">пассивного и активного </w:t>
      </w:r>
      <w:r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>словаря новыми словами, усвоение детьми ранее неизвестных слов, а также новых значений ряда слов, уже имеющихся в их лексиконе;</w:t>
      </w:r>
    </w:p>
    <w:p w:rsidR="00BB6DC9" w:rsidRPr="00583B4E" w:rsidRDefault="00E96839" w:rsidP="00583B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>активизация словарного запаса,</w:t>
      </w:r>
    </w:p>
    <w:p w:rsidR="00E96839" w:rsidRPr="00583B4E" w:rsidRDefault="00E96839" w:rsidP="00583B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>развитие коммуникативных умений.</w:t>
      </w:r>
    </w:p>
    <w:p w:rsidR="00BC77BD" w:rsidRPr="00583B4E" w:rsidRDefault="00E579B1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>            Э</w:t>
      </w:r>
      <w:r w:rsidR="00BB6DC9"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>ти задачи взаимосвязаны и решаются на практическом уровне.       </w:t>
      </w:r>
    </w:p>
    <w:p w:rsidR="00F73708" w:rsidRPr="00583B4E" w:rsidRDefault="00BB6DC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sz w:val="24"/>
          <w:szCs w:val="32"/>
          <w:lang w:eastAsia="ru-RU"/>
        </w:rPr>
        <w:t>           </w:t>
      </w:r>
      <w:r w:rsidR="00BC77BD" w:rsidRPr="00583B4E">
        <w:rPr>
          <w:rFonts w:ascii="Times New Roman" w:eastAsia="Times New Roman" w:hAnsi="Times New Roman" w:cs="Times New Roman"/>
          <w:sz w:val="24"/>
          <w:szCs w:val="32"/>
          <w:lang w:eastAsia="ru-RU"/>
        </w:rPr>
        <w:t>Все мы знаем, что  детям раннего возраста самостоятельное составление расск</w:t>
      </w:r>
      <w:r w:rsidR="00583B4E" w:rsidRPr="00583B4E">
        <w:rPr>
          <w:rFonts w:ascii="Times New Roman" w:eastAsia="Times New Roman" w:hAnsi="Times New Roman" w:cs="Times New Roman"/>
          <w:sz w:val="24"/>
          <w:szCs w:val="32"/>
          <w:lang w:eastAsia="ru-RU"/>
        </w:rPr>
        <w:t>азов еще не под силу, поэтому    эта методика применяется</w:t>
      </w:r>
      <w:r w:rsidR="00BC77BD" w:rsidRPr="00583B4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для запоминания и рассказывания сказок.</w:t>
      </w:r>
      <w:r w:rsidRPr="00583B4E">
        <w:rPr>
          <w:rFonts w:ascii="Times New Roman" w:eastAsia="Times New Roman" w:hAnsi="Times New Roman" w:cs="Times New Roman"/>
          <w:color w:val="181818"/>
          <w:sz w:val="24"/>
          <w:szCs w:val="32"/>
          <w:lang w:eastAsia="ru-RU"/>
        </w:rPr>
        <w:t>                  </w:t>
      </w:r>
    </w:p>
    <w:p w:rsidR="00D278F6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E1C866F" wp14:editId="275E45E3">
            <wp:simplePos x="0" y="0"/>
            <wp:positionH relativeFrom="column">
              <wp:posOffset>1063625</wp:posOffset>
            </wp:positionH>
            <wp:positionV relativeFrom="paragraph">
              <wp:posOffset>632460</wp:posOffset>
            </wp:positionV>
            <wp:extent cx="3037840" cy="3143250"/>
            <wp:effectExtent l="0" t="0" r="0" b="0"/>
            <wp:wrapThrough wrapText="bothSides">
              <wp:wrapPolygon edited="0">
                <wp:start x="542" y="0"/>
                <wp:lineTo x="0" y="262"/>
                <wp:lineTo x="0" y="21076"/>
                <wp:lineTo x="406" y="21469"/>
                <wp:lineTo x="542" y="21469"/>
                <wp:lineTo x="20860" y="21469"/>
                <wp:lineTo x="20995" y="21469"/>
                <wp:lineTo x="21401" y="21076"/>
                <wp:lineTo x="21401" y="262"/>
                <wp:lineTo x="20860" y="0"/>
                <wp:lineTo x="54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09344265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1" b="20988"/>
                    <a:stretch/>
                  </pic:blipFill>
                  <pic:spPr bwMode="auto">
                    <a:xfrm>
                      <a:off x="0" y="0"/>
                      <a:ext cx="303784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7BD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Используя </w:t>
      </w:r>
      <w:r w:rsidR="00D278F6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методику «Коллаж»</w:t>
      </w:r>
      <w:r w:rsidR="009E5AB3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,</w:t>
      </w:r>
      <w:r w:rsid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  созда</w:t>
      </w:r>
      <w:r w:rsidR="00583B4E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н</w:t>
      </w:r>
      <w:r w:rsidR="00D278F6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«Волшебный сундучок сказок», включающий в себя коллажи для ознакомления с фольклорными произведениями, сказками, игры с сюжетными игрушками, игры-инсценировки</w:t>
      </w:r>
      <w:r w:rsidR="00F73708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.</w:t>
      </w:r>
    </w:p>
    <w:p w:rsidR="007F60D9" w:rsidRPr="00583B4E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BC77BD" w:rsidRPr="00583B4E" w:rsidRDefault="00BC77BD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В начале</w:t>
      </w:r>
      <w:r w:rsidR="0020008B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учебного года используем</w:t>
      </w:r>
      <w:r w:rsidR="00C438D8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сказки с простым повторяющимся сюжетом: «Колобок», «Теремок», «Курочка ряба», «Репка». Спустя некоторое время можно приступать к более длинным и содержательным сказкам: «Три медведя», «Красная шапочка», «Три поросенка».</w:t>
      </w:r>
    </w:p>
    <w:p w:rsidR="00583B4E" w:rsidRPr="00583B4E" w:rsidRDefault="00D278F6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Коллаж по </w:t>
      </w:r>
      <w:r w:rsidR="003B69F8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 xml:space="preserve"> </w:t>
      </w:r>
      <w:r w:rsidR="00F73708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 xml:space="preserve"> сказке</w:t>
      </w:r>
      <w:r w:rsidR="008C2ECF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 xml:space="preserve"> </w:t>
      </w:r>
      <w:r w:rsidR="008C2ECF" w:rsidRPr="00583B4E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lang w:eastAsia="ru-RU"/>
        </w:rPr>
        <w:t>«</w:t>
      </w:r>
      <w:r w:rsidR="00B8148B" w:rsidRPr="00583B4E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lang w:eastAsia="ru-RU"/>
        </w:rPr>
        <w:t xml:space="preserve">Курочка </w:t>
      </w:r>
      <w:r w:rsidR="008C2ECF" w:rsidRPr="00583B4E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lang w:eastAsia="ru-RU"/>
        </w:rPr>
        <w:t>Р</w:t>
      </w:r>
      <w:r w:rsidR="00B8148B" w:rsidRPr="00583B4E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lang w:eastAsia="ru-RU"/>
        </w:rPr>
        <w:t>яба</w:t>
      </w:r>
      <w:r w:rsidR="008C2ECF" w:rsidRPr="00583B4E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lang w:eastAsia="ru-RU"/>
        </w:rPr>
        <w:t>»</w:t>
      </w:r>
      <w:r w:rsidR="00BB6DC9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- использую в нача</w:t>
      </w:r>
      <w:r w:rsidR="00F73708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ле учебного года.</w:t>
      </w:r>
      <w:r w:rsidR="008C2EC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 </w:t>
      </w:r>
    </w:p>
    <w:p w:rsidR="008C2ECF" w:rsidRPr="00583B4E" w:rsidRDefault="00951676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Сначала д</w:t>
      </w:r>
      <w:r w:rsidR="008C2EC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етям предлагается рассмотреть коллаж и </w:t>
      </w:r>
      <w:r w:rsidR="00583B4E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с </w:t>
      </w: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помощью </w:t>
      </w:r>
      <w:r w:rsidR="00583B4E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воспитателя </w:t>
      </w: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разобрать</w:t>
      </w:r>
      <w:r w:rsidR="008C2EC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, какие картинки они на нем видят.</w:t>
      </w:r>
    </w:p>
    <w:p w:rsidR="008C2ECF" w:rsidRPr="00583B4E" w:rsidRDefault="00583B4E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Затем педагог</w:t>
      </w:r>
      <w:r w:rsidR="00951676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</w:t>
      </w:r>
      <w:r w:rsidR="00F73708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</w:t>
      </w: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пересказывает</w:t>
      </w:r>
      <w:r w:rsidR="008C2EC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сюжет</w:t>
      </w:r>
      <w:r w:rsidR="00F73708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сказки  </w:t>
      </w:r>
      <w:r w:rsidR="008C2EC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с </w:t>
      </w:r>
      <w:r w:rsidR="008C2ECF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>использованием всех</w:t>
      </w:r>
      <w:r w:rsidR="00951676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 xml:space="preserve"> предлагаемых </w:t>
      </w:r>
      <w:r w:rsidR="008C2ECF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 xml:space="preserve"> картинок</w:t>
      </w:r>
      <w:r w:rsidR="00F73708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>.</w:t>
      </w:r>
      <w:r w:rsidR="008C2ECF" w:rsidRPr="00583B4E">
        <w:rPr>
          <w:rFonts w:ascii="Times New Roman" w:eastAsia="Times New Roman" w:hAnsi="Times New Roman" w:cs="Times New Roman"/>
          <w:b/>
          <w:bCs/>
          <w:color w:val="111111"/>
          <w:sz w:val="24"/>
          <w:szCs w:val="32"/>
          <w:lang w:eastAsia="ru-RU"/>
        </w:rPr>
        <w:t xml:space="preserve"> </w:t>
      </w:r>
    </w:p>
    <w:p w:rsidR="008C2ECF" w:rsidRPr="00583B4E" w:rsidRDefault="00951676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Далее</w:t>
      </w:r>
      <w:r w:rsidR="00583B4E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, задаем</w:t>
      </w: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малышам</w:t>
      </w:r>
      <w:r w:rsidR="00F73708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вопросы по сказке.</w:t>
      </w: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Они должны быть понятны детям (конкретные и короткие).</w:t>
      </w:r>
    </w:p>
    <w:p w:rsidR="008C2ECF" w:rsidRDefault="00951676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И, наконец, мы приступаем к  совместному</w:t>
      </w:r>
      <w:r w:rsidR="00F73708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</w:t>
      </w:r>
      <w:r w:rsidR="008C2EC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пересказ</w:t>
      </w: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у</w:t>
      </w:r>
      <w:r w:rsidR="008C2ECF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сказки с опорой на картинки.</w:t>
      </w:r>
    </w:p>
    <w:p w:rsidR="007F60D9" w:rsidRPr="00583B4E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FCB87D" wp14:editId="143E78B7">
            <wp:simplePos x="0" y="0"/>
            <wp:positionH relativeFrom="column">
              <wp:posOffset>1443355</wp:posOffset>
            </wp:positionH>
            <wp:positionV relativeFrom="paragraph">
              <wp:posOffset>21590</wp:posOffset>
            </wp:positionV>
            <wp:extent cx="3133725" cy="2350135"/>
            <wp:effectExtent l="0" t="0" r="0" b="0"/>
            <wp:wrapThrough wrapText="bothSides">
              <wp:wrapPolygon edited="0">
                <wp:start x="525" y="0"/>
                <wp:lineTo x="0" y="350"/>
                <wp:lineTo x="0" y="21186"/>
                <wp:lineTo x="525" y="21361"/>
                <wp:lineTo x="21009" y="21361"/>
                <wp:lineTo x="21534" y="21186"/>
                <wp:lineTo x="21534" y="350"/>
                <wp:lineTo x="21009" y="0"/>
                <wp:lineTo x="525" y="0"/>
              </wp:wrapPolygon>
            </wp:wrapThrough>
            <wp:docPr id="1" name="Рисунок 1" descr="C:\Users\ASUS\Desktop\КОЛЛАЖ\IMG_20230322_09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КОЛЛАЖ\IMG_20230322_092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7F60D9" w:rsidRDefault="007F60D9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2C25B7" w:rsidRPr="00583B4E" w:rsidRDefault="002C25B7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proofErr w:type="gramStart"/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Соблюдая принцип «От простого к сложному», к концу учебного года мы переходим к более сложным по содержанию сказкам.</w:t>
      </w:r>
      <w:proofErr w:type="gramEnd"/>
    </w:p>
    <w:p w:rsidR="00F73708" w:rsidRPr="00583B4E" w:rsidRDefault="002C25B7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Например, сказка «Три медведя».</w:t>
      </w:r>
    </w:p>
    <w:p w:rsidR="002C25B7" w:rsidRDefault="00B46A67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E47425">
        <w:rPr>
          <w:rFonts w:ascii="Times New Roman" w:eastAsia="Times New Roman" w:hAnsi="Times New Roman" w:cs="Times New Roman"/>
          <w:noProof/>
          <w:color w:val="111111"/>
          <w:sz w:val="36"/>
          <w:szCs w:val="32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1DC2FB31" wp14:editId="5C2B4BE2">
            <wp:simplePos x="0" y="0"/>
            <wp:positionH relativeFrom="column">
              <wp:posOffset>-15875</wp:posOffset>
            </wp:positionH>
            <wp:positionV relativeFrom="paragraph">
              <wp:posOffset>1346200</wp:posOffset>
            </wp:positionV>
            <wp:extent cx="3444875" cy="1790700"/>
            <wp:effectExtent l="0" t="0" r="0" b="0"/>
            <wp:wrapThrough wrapText="bothSides">
              <wp:wrapPolygon edited="0">
                <wp:start x="478" y="0"/>
                <wp:lineTo x="0" y="460"/>
                <wp:lineTo x="0" y="21140"/>
                <wp:lineTo x="478" y="21370"/>
                <wp:lineTo x="21023" y="21370"/>
                <wp:lineTo x="21500" y="21140"/>
                <wp:lineTo x="21500" y="460"/>
                <wp:lineTo x="21023" y="0"/>
                <wp:lineTo x="478" y="0"/>
              </wp:wrapPolygon>
            </wp:wrapThrough>
            <wp:docPr id="3" name="Рисунок 3" descr="C:\Users\ASUS\Downloads\IMG-20230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-2023020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17" t="3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3B4E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В</w:t>
      </w:r>
      <w:r w:rsidR="002C25B7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результате систематической работы мы вышли на более высокий уровень. С помощью э</w:t>
      </w:r>
      <w:r w:rsidR="003C06AD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той сказки мы расширяем возможности познания ребенком окружающего мира. </w:t>
      </w:r>
      <w:proofErr w:type="gramStart"/>
      <w:r w:rsidR="003C06AD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И если мы начинали только с потребности речевого развития, теперь мы используем эту методику в других образовательных областях  (элементарные математические представления – счет, форма, цвет, величина; безопасность – Маша ушла одна в лес, зашла в незнакомый дом, качалась на стуле; воспитание культурно-гигиенических навыков – ела из чужой посуды, спала в чужой п</w:t>
      </w:r>
      <w:r w:rsidR="00583B4E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остели и др.</w:t>
      </w:r>
      <w:r w:rsidR="003C06AD" w:rsidRPr="00583B4E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).</w:t>
      </w:r>
      <w:proofErr w:type="gramEnd"/>
    </w:p>
    <w:p w:rsidR="00B46A67" w:rsidRPr="00583B4E" w:rsidRDefault="00B46A67" w:rsidP="00583B4E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5C87E2B" wp14:editId="779CEA7F">
            <wp:simplePos x="0" y="0"/>
            <wp:positionH relativeFrom="column">
              <wp:posOffset>-894715</wp:posOffset>
            </wp:positionH>
            <wp:positionV relativeFrom="paragraph">
              <wp:posOffset>160655</wp:posOffset>
            </wp:positionV>
            <wp:extent cx="3028950" cy="2562225"/>
            <wp:effectExtent l="0" t="0" r="0" b="0"/>
            <wp:wrapThrough wrapText="bothSides">
              <wp:wrapPolygon edited="0">
                <wp:start x="543" y="0"/>
                <wp:lineTo x="0" y="321"/>
                <wp:lineTo x="0" y="21359"/>
                <wp:lineTo x="543" y="21520"/>
                <wp:lineTo x="20921" y="21520"/>
                <wp:lineTo x="21464" y="21359"/>
                <wp:lineTo x="21464" y="321"/>
                <wp:lineTo x="20921" y="0"/>
                <wp:lineTo x="543" y="0"/>
              </wp:wrapPolygon>
            </wp:wrapThrough>
            <wp:docPr id="4" name="Рисунок 4" descr="C:\Users\ASUS\Desktop\КОЛЛАЖ\IMG_20230322_09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КОЛЛАЖ\IMG_20230322_0918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04" r="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A52A1" w:rsidRDefault="006A52A1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</w:p>
    <w:p w:rsidR="00694E8E" w:rsidRPr="00583B4E" w:rsidRDefault="0020008B" w:rsidP="00583B4E">
      <w:pPr>
        <w:spacing w:before="251" w:after="251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32"/>
        </w:rPr>
      </w:pPr>
      <w:r w:rsidRPr="00583B4E">
        <w:rPr>
          <w:rFonts w:ascii="Times New Roman" w:hAnsi="Times New Roman" w:cs="Times New Roman"/>
          <w:color w:val="111111"/>
          <w:sz w:val="24"/>
          <w:szCs w:val="32"/>
        </w:rPr>
        <w:t>Мет</w:t>
      </w:r>
      <w:r w:rsidR="00583B4E" w:rsidRPr="00583B4E">
        <w:rPr>
          <w:rFonts w:ascii="Times New Roman" w:hAnsi="Times New Roman" w:cs="Times New Roman"/>
          <w:color w:val="111111"/>
          <w:sz w:val="24"/>
          <w:szCs w:val="32"/>
        </w:rPr>
        <w:t>одикой «коллаж»  заинтересовались  педагоги, которые ведут этих воспитанников</w:t>
      </w:r>
      <w:r w:rsidRPr="00583B4E">
        <w:rPr>
          <w:rFonts w:ascii="Times New Roman" w:hAnsi="Times New Roman" w:cs="Times New Roman"/>
          <w:color w:val="111111"/>
          <w:sz w:val="24"/>
          <w:szCs w:val="32"/>
        </w:rPr>
        <w:t xml:space="preserve"> до подготовительной группы.</w:t>
      </w:r>
    </w:p>
    <w:p w:rsidR="00E440C6" w:rsidRPr="00583B4E" w:rsidRDefault="00583B4E" w:rsidP="00583B4E">
      <w:pPr>
        <w:pStyle w:val="a4"/>
        <w:spacing w:line="276" w:lineRule="auto"/>
        <w:jc w:val="both"/>
        <w:rPr>
          <w:color w:val="111111"/>
          <w:szCs w:val="32"/>
        </w:rPr>
      </w:pPr>
      <w:r>
        <w:rPr>
          <w:color w:val="111111"/>
          <w:szCs w:val="32"/>
        </w:rPr>
        <w:t>Для детей</w:t>
      </w:r>
      <w:r w:rsidR="006233D0" w:rsidRPr="00583B4E">
        <w:rPr>
          <w:color w:val="111111"/>
          <w:szCs w:val="32"/>
        </w:rPr>
        <w:t xml:space="preserve"> старшего возраста можно использовать </w:t>
      </w:r>
      <w:r w:rsidR="0020008B" w:rsidRPr="00583B4E">
        <w:rPr>
          <w:color w:val="111111"/>
          <w:szCs w:val="32"/>
        </w:rPr>
        <w:t xml:space="preserve">больше </w:t>
      </w:r>
      <w:r w:rsidR="006233D0" w:rsidRPr="00583B4E">
        <w:rPr>
          <w:color w:val="111111"/>
          <w:szCs w:val="32"/>
        </w:rPr>
        <w:t>пе</w:t>
      </w:r>
      <w:r w:rsidR="0020008B" w:rsidRPr="00583B4E">
        <w:rPr>
          <w:color w:val="111111"/>
          <w:szCs w:val="32"/>
        </w:rPr>
        <w:t>рсонажей уже знакомых сказок, и</w:t>
      </w:r>
      <w:r w:rsidR="006233D0" w:rsidRPr="00583B4E">
        <w:rPr>
          <w:color w:val="111111"/>
          <w:szCs w:val="32"/>
        </w:rPr>
        <w:t xml:space="preserve"> добавлять новых персонажей в сказку, </w:t>
      </w:r>
      <w:r w:rsidR="0020008B" w:rsidRPr="00583B4E">
        <w:rPr>
          <w:color w:val="111111"/>
          <w:szCs w:val="32"/>
        </w:rPr>
        <w:t xml:space="preserve">новые, совершенно неожиданные предметы, чтобы создать условия для фантазирования, творческой активности и самовыражения. </w:t>
      </w:r>
    </w:p>
    <w:p w:rsidR="0020008B" w:rsidRPr="00583B4E" w:rsidRDefault="0020008B" w:rsidP="00583B4E">
      <w:pPr>
        <w:pStyle w:val="a4"/>
        <w:spacing w:line="276" w:lineRule="auto"/>
        <w:jc w:val="both"/>
        <w:rPr>
          <w:color w:val="111111"/>
          <w:szCs w:val="32"/>
        </w:rPr>
      </w:pPr>
      <w:r w:rsidRPr="00583B4E">
        <w:rPr>
          <w:color w:val="111111"/>
          <w:szCs w:val="32"/>
        </w:rPr>
        <w:t>А можно пойти еще дальше, самим придумать сказку, изменить начало или конец уже существующих сказок. Вариантов великое множество.</w:t>
      </w:r>
      <w:bookmarkStart w:id="0" w:name="_GoBack"/>
      <w:bookmarkEnd w:id="0"/>
    </w:p>
    <w:p w:rsidR="00694E8E" w:rsidRPr="00583B4E" w:rsidRDefault="00694E8E" w:rsidP="00583B4E">
      <w:pPr>
        <w:jc w:val="both"/>
        <w:rPr>
          <w:rFonts w:ascii="Times New Roman" w:hAnsi="Times New Roman" w:cs="Times New Roman"/>
          <w:sz w:val="24"/>
        </w:rPr>
      </w:pPr>
    </w:p>
    <w:sectPr w:rsidR="00694E8E" w:rsidRPr="00583B4E" w:rsidSect="0009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88B"/>
    <w:multiLevelType w:val="hybridMultilevel"/>
    <w:tmpl w:val="ECC0455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60F"/>
    <w:rsid w:val="00006DF9"/>
    <w:rsid w:val="00090ADD"/>
    <w:rsid w:val="00096BCB"/>
    <w:rsid w:val="000F01C0"/>
    <w:rsid w:val="0015454C"/>
    <w:rsid w:val="001557D0"/>
    <w:rsid w:val="00197C32"/>
    <w:rsid w:val="001C7285"/>
    <w:rsid w:val="001E3C07"/>
    <w:rsid w:val="001E4BB0"/>
    <w:rsid w:val="0020008B"/>
    <w:rsid w:val="00212358"/>
    <w:rsid w:val="00231288"/>
    <w:rsid w:val="00233815"/>
    <w:rsid w:val="00253003"/>
    <w:rsid w:val="002C25B7"/>
    <w:rsid w:val="002C2A61"/>
    <w:rsid w:val="0032260F"/>
    <w:rsid w:val="003B500B"/>
    <w:rsid w:val="003B69F8"/>
    <w:rsid w:val="003C06AD"/>
    <w:rsid w:val="00411B0E"/>
    <w:rsid w:val="004D6A69"/>
    <w:rsid w:val="0053435D"/>
    <w:rsid w:val="0054588C"/>
    <w:rsid w:val="005642CF"/>
    <w:rsid w:val="00583B4E"/>
    <w:rsid w:val="005C624D"/>
    <w:rsid w:val="005F3031"/>
    <w:rsid w:val="00604265"/>
    <w:rsid w:val="006233D0"/>
    <w:rsid w:val="00623DFC"/>
    <w:rsid w:val="006247E5"/>
    <w:rsid w:val="006744C0"/>
    <w:rsid w:val="0069034B"/>
    <w:rsid w:val="00694E8E"/>
    <w:rsid w:val="006A52A1"/>
    <w:rsid w:val="006C7C3F"/>
    <w:rsid w:val="00753552"/>
    <w:rsid w:val="007F60D9"/>
    <w:rsid w:val="0082569F"/>
    <w:rsid w:val="00841F10"/>
    <w:rsid w:val="008A402F"/>
    <w:rsid w:val="008C2ECF"/>
    <w:rsid w:val="008F535D"/>
    <w:rsid w:val="00951676"/>
    <w:rsid w:val="009E5AB3"/>
    <w:rsid w:val="00A74AE7"/>
    <w:rsid w:val="00A840A4"/>
    <w:rsid w:val="00AC7F46"/>
    <w:rsid w:val="00B26A63"/>
    <w:rsid w:val="00B46A67"/>
    <w:rsid w:val="00B8148B"/>
    <w:rsid w:val="00BA55D5"/>
    <w:rsid w:val="00BA58B4"/>
    <w:rsid w:val="00BB6DC9"/>
    <w:rsid w:val="00BC77BD"/>
    <w:rsid w:val="00BD633A"/>
    <w:rsid w:val="00BE7110"/>
    <w:rsid w:val="00C007B6"/>
    <w:rsid w:val="00C438D8"/>
    <w:rsid w:val="00C558B3"/>
    <w:rsid w:val="00D04320"/>
    <w:rsid w:val="00D167CD"/>
    <w:rsid w:val="00D278F6"/>
    <w:rsid w:val="00DF3E1F"/>
    <w:rsid w:val="00E212AB"/>
    <w:rsid w:val="00E440C6"/>
    <w:rsid w:val="00E579B1"/>
    <w:rsid w:val="00E63000"/>
    <w:rsid w:val="00E96839"/>
    <w:rsid w:val="00ED6134"/>
    <w:rsid w:val="00F11EC3"/>
    <w:rsid w:val="00F41376"/>
    <w:rsid w:val="00F42518"/>
    <w:rsid w:val="00F73708"/>
    <w:rsid w:val="00FB309E"/>
    <w:rsid w:val="00FD3AA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ECF"/>
    <w:rPr>
      <w:b/>
      <w:bCs/>
    </w:rPr>
  </w:style>
  <w:style w:type="paragraph" w:styleId="a4">
    <w:name w:val="Normal (Web)"/>
    <w:basedOn w:val="a"/>
    <w:uiPriority w:val="99"/>
    <w:semiHidden/>
    <w:unhideWhenUsed/>
    <w:rsid w:val="00E440C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79B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77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7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118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FFF2-48F9-4116-851F-6099DAAF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Света</cp:lastModifiedBy>
  <cp:revision>46</cp:revision>
  <cp:lastPrinted>2023-03-22T10:24:00Z</cp:lastPrinted>
  <dcterms:created xsi:type="dcterms:W3CDTF">2023-01-27T08:28:00Z</dcterms:created>
  <dcterms:modified xsi:type="dcterms:W3CDTF">2023-03-30T03:25:00Z</dcterms:modified>
</cp:coreProperties>
</file>