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55" w:rsidRDefault="00DC7955" w:rsidP="006C66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97C80" w:rsidRDefault="00597C80" w:rsidP="00597C80">
      <w:pPr>
        <w:pStyle w:val="a3"/>
        <w:spacing w:before="0" w:beforeAutospacing="0" w:after="0" w:afterAutospacing="0"/>
        <w:jc w:val="center"/>
        <w:rPr>
          <w:rStyle w:val="a4"/>
          <w:i w:val="0"/>
          <w:color w:val="212529"/>
        </w:rPr>
      </w:pPr>
      <w:r w:rsidRPr="00597C80">
        <w:rPr>
          <w:rStyle w:val="a4"/>
          <w:i w:val="0"/>
          <w:color w:val="212529"/>
        </w:rPr>
        <w:t xml:space="preserve">Муниципальное бюджетное общеобразовательное учреждение города  Новосибирска </w:t>
      </w:r>
    </w:p>
    <w:p w:rsidR="00597C80" w:rsidRDefault="00597C80" w:rsidP="00597C80">
      <w:pPr>
        <w:pStyle w:val="a3"/>
        <w:spacing w:before="0" w:beforeAutospacing="0" w:after="0" w:afterAutospacing="0"/>
        <w:jc w:val="center"/>
        <w:rPr>
          <w:rStyle w:val="a4"/>
          <w:i w:val="0"/>
          <w:color w:val="212529"/>
        </w:rPr>
      </w:pPr>
      <w:r>
        <w:rPr>
          <w:rStyle w:val="a4"/>
          <w:i w:val="0"/>
          <w:color w:val="212529"/>
        </w:rPr>
        <w:t>«</w:t>
      </w:r>
      <w:r w:rsidRPr="00597C80">
        <w:rPr>
          <w:rStyle w:val="a4"/>
          <w:i w:val="0"/>
          <w:color w:val="212529"/>
        </w:rPr>
        <w:t>Прогимназия № 1</w:t>
      </w:r>
      <w:r>
        <w:rPr>
          <w:rStyle w:val="a4"/>
          <w:i w:val="0"/>
          <w:color w:val="212529"/>
        </w:rPr>
        <w:t>»</w:t>
      </w:r>
    </w:p>
    <w:p w:rsidR="00597C80" w:rsidRPr="00597C80" w:rsidRDefault="00597C80" w:rsidP="00597C80">
      <w:pPr>
        <w:pStyle w:val="a3"/>
        <w:spacing w:before="0" w:beforeAutospacing="0" w:after="0" w:afterAutospacing="0"/>
        <w:jc w:val="center"/>
        <w:rPr>
          <w:rStyle w:val="a4"/>
          <w:i w:val="0"/>
          <w:color w:val="212529"/>
        </w:rPr>
      </w:pPr>
    </w:p>
    <w:p w:rsidR="00597C80" w:rsidRDefault="00597C80" w:rsidP="00597C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597C80" w:rsidRDefault="00597C80" w:rsidP="00597C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597C80" w:rsidRDefault="00597C80" w:rsidP="00597C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597C80" w:rsidRDefault="00597C80" w:rsidP="00597C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597C80" w:rsidRDefault="00597C80" w:rsidP="00597C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597C80" w:rsidRDefault="00597C80" w:rsidP="00597C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597C80" w:rsidRDefault="00597C80" w:rsidP="00597C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Учимся слышать, слушать, </w:t>
      </w:r>
    </w:p>
    <w:p w:rsidR="00597C80" w:rsidRDefault="00597C80" w:rsidP="00597C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выслушивать в детском саду и в школе.</w:t>
      </w:r>
    </w:p>
    <w:p w:rsidR="00597C80" w:rsidRDefault="00597C80" w:rsidP="00597C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597C80" w:rsidRDefault="00597C80" w:rsidP="00597C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597C80" w:rsidRDefault="00597C80" w:rsidP="00597C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597C80" w:rsidRPr="00DC7955" w:rsidRDefault="00597C80" w:rsidP="00597C8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597C80" w:rsidRDefault="00597C80" w:rsidP="00B6139C">
      <w:pPr>
        <w:pStyle w:val="a3"/>
        <w:spacing w:before="90" w:beforeAutospacing="0" w:after="90" w:afterAutospacing="0" w:line="360" w:lineRule="auto"/>
        <w:jc w:val="right"/>
        <w:rPr>
          <w:rStyle w:val="a4"/>
          <w:i w:val="0"/>
          <w:color w:val="212529"/>
        </w:rPr>
      </w:pPr>
    </w:p>
    <w:p w:rsidR="00597C80" w:rsidRDefault="00597C80" w:rsidP="00B6139C">
      <w:pPr>
        <w:pStyle w:val="a3"/>
        <w:spacing w:before="90" w:beforeAutospacing="0" w:after="90" w:afterAutospacing="0" w:line="360" w:lineRule="auto"/>
        <w:jc w:val="right"/>
        <w:rPr>
          <w:rStyle w:val="a4"/>
          <w:i w:val="0"/>
          <w:color w:val="212529"/>
        </w:rPr>
      </w:pPr>
    </w:p>
    <w:p w:rsidR="00597C80" w:rsidRDefault="00597C80" w:rsidP="00B6139C">
      <w:pPr>
        <w:pStyle w:val="a3"/>
        <w:spacing w:before="90" w:beforeAutospacing="0" w:after="90" w:afterAutospacing="0" w:line="360" w:lineRule="auto"/>
        <w:jc w:val="right"/>
        <w:rPr>
          <w:rStyle w:val="a4"/>
          <w:i w:val="0"/>
          <w:color w:val="212529"/>
        </w:rPr>
      </w:pPr>
    </w:p>
    <w:p w:rsidR="00597C80" w:rsidRDefault="00597C80" w:rsidP="00B6139C">
      <w:pPr>
        <w:pStyle w:val="a3"/>
        <w:spacing w:before="90" w:beforeAutospacing="0" w:after="90" w:afterAutospacing="0" w:line="360" w:lineRule="auto"/>
        <w:jc w:val="right"/>
        <w:rPr>
          <w:rStyle w:val="a4"/>
          <w:i w:val="0"/>
          <w:color w:val="212529"/>
        </w:rPr>
      </w:pPr>
    </w:p>
    <w:p w:rsidR="00597C80" w:rsidRDefault="00597C80" w:rsidP="00B6139C">
      <w:pPr>
        <w:pStyle w:val="a3"/>
        <w:spacing w:before="90" w:beforeAutospacing="0" w:after="90" w:afterAutospacing="0" w:line="360" w:lineRule="auto"/>
        <w:jc w:val="right"/>
        <w:rPr>
          <w:rStyle w:val="a4"/>
          <w:i w:val="0"/>
          <w:color w:val="212529"/>
        </w:rPr>
      </w:pPr>
    </w:p>
    <w:p w:rsidR="00597C80" w:rsidRDefault="00597C80" w:rsidP="00B6139C">
      <w:pPr>
        <w:pStyle w:val="a3"/>
        <w:spacing w:before="90" w:beforeAutospacing="0" w:after="90" w:afterAutospacing="0" w:line="360" w:lineRule="auto"/>
        <w:jc w:val="right"/>
        <w:rPr>
          <w:rStyle w:val="a4"/>
          <w:i w:val="0"/>
          <w:color w:val="212529"/>
        </w:rPr>
      </w:pPr>
    </w:p>
    <w:p w:rsidR="00597C80" w:rsidRDefault="00597C80" w:rsidP="00B6139C">
      <w:pPr>
        <w:pStyle w:val="a3"/>
        <w:spacing w:before="90" w:beforeAutospacing="0" w:after="90" w:afterAutospacing="0" w:line="360" w:lineRule="auto"/>
        <w:jc w:val="right"/>
        <w:rPr>
          <w:rStyle w:val="a4"/>
          <w:i w:val="0"/>
          <w:color w:val="212529"/>
        </w:rPr>
      </w:pPr>
    </w:p>
    <w:p w:rsidR="00597C80" w:rsidRDefault="00597C80" w:rsidP="00B6139C">
      <w:pPr>
        <w:pStyle w:val="a3"/>
        <w:spacing w:before="90" w:beforeAutospacing="0" w:after="90" w:afterAutospacing="0" w:line="360" w:lineRule="auto"/>
        <w:jc w:val="right"/>
        <w:rPr>
          <w:rStyle w:val="a4"/>
          <w:i w:val="0"/>
          <w:color w:val="212529"/>
        </w:rPr>
      </w:pPr>
    </w:p>
    <w:p w:rsidR="00597C80" w:rsidRDefault="00B6139C" w:rsidP="00597C80">
      <w:pPr>
        <w:pStyle w:val="a3"/>
        <w:spacing w:before="0" w:beforeAutospacing="0" w:after="0" w:afterAutospacing="0"/>
        <w:jc w:val="right"/>
        <w:rPr>
          <w:rStyle w:val="a4"/>
          <w:i w:val="0"/>
          <w:color w:val="212529"/>
        </w:rPr>
      </w:pPr>
      <w:r>
        <w:rPr>
          <w:rStyle w:val="a4"/>
          <w:i w:val="0"/>
          <w:color w:val="212529"/>
        </w:rPr>
        <w:t>Подготовили воспитатели</w:t>
      </w:r>
      <w:r w:rsidR="00597C80">
        <w:rPr>
          <w:rStyle w:val="a4"/>
          <w:i w:val="0"/>
          <w:color w:val="212529"/>
        </w:rPr>
        <w:t>:</w:t>
      </w:r>
      <w:r>
        <w:rPr>
          <w:rStyle w:val="a4"/>
          <w:i w:val="0"/>
          <w:color w:val="212529"/>
        </w:rPr>
        <w:t xml:space="preserve"> </w:t>
      </w:r>
    </w:p>
    <w:p w:rsidR="00597C80" w:rsidRDefault="00B6139C" w:rsidP="00597C80">
      <w:pPr>
        <w:pStyle w:val="a3"/>
        <w:spacing w:before="0" w:beforeAutospacing="0" w:after="0" w:afterAutospacing="0"/>
        <w:jc w:val="right"/>
        <w:rPr>
          <w:rStyle w:val="a4"/>
          <w:i w:val="0"/>
          <w:color w:val="212529"/>
        </w:rPr>
      </w:pPr>
      <w:r>
        <w:rPr>
          <w:rStyle w:val="a4"/>
          <w:i w:val="0"/>
          <w:color w:val="212529"/>
        </w:rPr>
        <w:t>1 квалификационной категории Вульф Н</w:t>
      </w:r>
      <w:r w:rsidR="00597C80">
        <w:rPr>
          <w:rStyle w:val="a4"/>
          <w:i w:val="0"/>
          <w:color w:val="212529"/>
        </w:rPr>
        <w:t xml:space="preserve">аталья Михайловна, </w:t>
      </w:r>
      <w:r>
        <w:rPr>
          <w:rStyle w:val="a4"/>
          <w:i w:val="0"/>
          <w:color w:val="212529"/>
        </w:rPr>
        <w:t xml:space="preserve"> </w:t>
      </w:r>
    </w:p>
    <w:p w:rsidR="00B6139C" w:rsidRPr="00DC7955" w:rsidRDefault="00597C80" w:rsidP="00597C80">
      <w:pPr>
        <w:pStyle w:val="a3"/>
        <w:spacing w:before="0" w:beforeAutospacing="0" w:after="0" w:afterAutospacing="0"/>
        <w:jc w:val="right"/>
      </w:pPr>
      <w:r>
        <w:rPr>
          <w:rStyle w:val="a4"/>
          <w:i w:val="0"/>
          <w:color w:val="212529"/>
        </w:rPr>
        <w:t xml:space="preserve">1 квалификационной категории </w:t>
      </w:r>
      <w:r w:rsidR="00B6139C">
        <w:rPr>
          <w:rStyle w:val="a4"/>
          <w:i w:val="0"/>
          <w:color w:val="212529"/>
        </w:rPr>
        <w:t>Рублёва В</w:t>
      </w:r>
      <w:r>
        <w:rPr>
          <w:rStyle w:val="a4"/>
          <w:i w:val="0"/>
          <w:color w:val="212529"/>
        </w:rPr>
        <w:t xml:space="preserve">алентина </w:t>
      </w:r>
      <w:r w:rsidR="00B6139C">
        <w:rPr>
          <w:rStyle w:val="a4"/>
          <w:i w:val="0"/>
          <w:color w:val="212529"/>
        </w:rPr>
        <w:t>П</w:t>
      </w:r>
      <w:r>
        <w:rPr>
          <w:rStyle w:val="a4"/>
          <w:i w:val="0"/>
          <w:color w:val="212529"/>
        </w:rPr>
        <w:t>етровна</w:t>
      </w:r>
    </w:p>
    <w:p w:rsidR="00DC7955" w:rsidRDefault="00DC7955" w:rsidP="006C66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C7955" w:rsidRDefault="00DC7955" w:rsidP="006C66D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4A39" w:rsidRPr="00A33535" w:rsidRDefault="00775401" w:rsidP="00597C80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3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Одним из направлений воспитательной программы является</w:t>
      </w:r>
      <w:r w:rsidR="00981B3F" w:rsidRPr="00A33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решение социальных задач, </w:t>
      </w:r>
      <w:r w:rsidR="00981B3F" w:rsidRPr="00A33535">
        <w:rPr>
          <w:rFonts w:ascii="Times New Roman" w:hAnsi="Times New Roman" w:cs="Times New Roman"/>
          <w:sz w:val="24"/>
          <w:szCs w:val="24"/>
        </w:rPr>
        <w:t>формирование</w:t>
      </w:r>
      <w:r w:rsidR="00823FB1" w:rsidRPr="00A33535">
        <w:rPr>
          <w:rFonts w:ascii="Times New Roman" w:hAnsi="Times New Roman" w:cs="Times New Roman"/>
          <w:sz w:val="24"/>
          <w:szCs w:val="24"/>
        </w:rPr>
        <w:t xml:space="preserve"> навыков, необходимых для полноценного существования в обществе: </w:t>
      </w:r>
      <w:proofErr w:type="spellStart"/>
      <w:r w:rsidR="00823FB1" w:rsidRPr="00A3353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823FB1" w:rsidRPr="00A33535">
        <w:rPr>
          <w:rFonts w:ascii="Times New Roman" w:hAnsi="Times New Roman" w:cs="Times New Roman"/>
          <w:sz w:val="24"/>
          <w:szCs w:val="24"/>
        </w:rPr>
        <w:t xml:space="preserve"> (сопереживания), коммуникабельности, заботы, ответственности, сотрудничества, умения договарива</w:t>
      </w:r>
      <w:r w:rsidR="00EA0321" w:rsidRPr="00A33535">
        <w:rPr>
          <w:rFonts w:ascii="Times New Roman" w:hAnsi="Times New Roman" w:cs="Times New Roman"/>
          <w:sz w:val="24"/>
          <w:szCs w:val="24"/>
        </w:rPr>
        <w:t>ться</w:t>
      </w:r>
      <w:r w:rsidR="00823FB1" w:rsidRPr="00A33535">
        <w:rPr>
          <w:rFonts w:ascii="Times New Roman" w:hAnsi="Times New Roman" w:cs="Times New Roman"/>
          <w:sz w:val="24"/>
          <w:szCs w:val="24"/>
        </w:rPr>
        <w:t>.</w:t>
      </w:r>
      <w:r w:rsidR="00981B3F" w:rsidRPr="00A33535">
        <w:rPr>
          <w:rFonts w:ascii="Times New Roman" w:hAnsi="Times New Roman" w:cs="Times New Roman"/>
          <w:sz w:val="24"/>
          <w:szCs w:val="24"/>
        </w:rPr>
        <w:t xml:space="preserve"> Для</w:t>
      </w:r>
      <w:r w:rsidR="001547FB" w:rsidRPr="00A33535">
        <w:rPr>
          <w:rFonts w:ascii="Times New Roman" w:hAnsi="Times New Roman" w:cs="Times New Roman"/>
          <w:sz w:val="24"/>
          <w:szCs w:val="24"/>
        </w:rPr>
        <w:t xml:space="preserve"> полноценного решения этих задач</w:t>
      </w:r>
      <w:r w:rsidR="00981B3F" w:rsidRPr="00A33535">
        <w:rPr>
          <w:rFonts w:ascii="Times New Roman" w:hAnsi="Times New Roman" w:cs="Times New Roman"/>
          <w:sz w:val="24"/>
          <w:szCs w:val="24"/>
        </w:rPr>
        <w:t xml:space="preserve"> у ребёнка </w:t>
      </w:r>
      <w:r w:rsidR="001547FB" w:rsidRPr="00A33535">
        <w:rPr>
          <w:rFonts w:ascii="Times New Roman" w:hAnsi="Times New Roman" w:cs="Times New Roman"/>
          <w:sz w:val="24"/>
          <w:szCs w:val="24"/>
        </w:rPr>
        <w:t>должно</w:t>
      </w:r>
      <w:r w:rsidR="00981B3F" w:rsidRPr="00A33535">
        <w:rPr>
          <w:rFonts w:ascii="Times New Roman" w:hAnsi="Times New Roman" w:cs="Times New Roman"/>
          <w:sz w:val="24"/>
          <w:szCs w:val="24"/>
        </w:rPr>
        <w:t xml:space="preserve"> быть</w:t>
      </w:r>
      <w:r w:rsidR="001547FB" w:rsidRPr="00A33535">
        <w:rPr>
          <w:rFonts w:ascii="Times New Roman" w:hAnsi="Times New Roman" w:cs="Times New Roman"/>
          <w:sz w:val="24"/>
          <w:szCs w:val="24"/>
        </w:rPr>
        <w:t xml:space="preserve"> сформировано умение </w:t>
      </w:r>
      <w:r w:rsidR="00EA0321" w:rsidRPr="00A33535">
        <w:rPr>
          <w:rFonts w:ascii="Times New Roman" w:hAnsi="Times New Roman" w:cs="Times New Roman"/>
          <w:sz w:val="24"/>
          <w:szCs w:val="24"/>
        </w:rPr>
        <w:t>соблюдать правила</w:t>
      </w:r>
      <w:r w:rsidR="00981B3F" w:rsidRPr="00A33535">
        <w:rPr>
          <w:rFonts w:ascii="Times New Roman" w:hAnsi="Times New Roman" w:cs="Times New Roman"/>
          <w:sz w:val="24"/>
          <w:szCs w:val="24"/>
        </w:rPr>
        <w:t>.</w:t>
      </w:r>
      <w:r w:rsidR="001547FB" w:rsidRPr="00A33535">
        <w:rPr>
          <w:rFonts w:ascii="Times New Roman" w:hAnsi="Times New Roman" w:cs="Times New Roman"/>
          <w:sz w:val="24"/>
          <w:szCs w:val="24"/>
        </w:rPr>
        <w:t xml:space="preserve"> Сформированность этого умения положительно влияет на физическое,</w:t>
      </w:r>
      <w:r w:rsidR="00EA0321" w:rsidRPr="00A33535">
        <w:rPr>
          <w:rFonts w:ascii="Times New Roman" w:hAnsi="Times New Roman" w:cs="Times New Roman"/>
          <w:sz w:val="24"/>
          <w:szCs w:val="24"/>
        </w:rPr>
        <w:t xml:space="preserve"> эмоционально</w:t>
      </w:r>
      <w:r w:rsidR="001547FB" w:rsidRPr="00A33535">
        <w:rPr>
          <w:rFonts w:ascii="Times New Roman" w:hAnsi="Times New Roman" w:cs="Times New Roman"/>
          <w:sz w:val="24"/>
          <w:szCs w:val="24"/>
        </w:rPr>
        <w:t>е и умственное развитие ребёнка</w:t>
      </w:r>
      <w:r w:rsidR="00EA0321" w:rsidRPr="00A33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C4A39" w:rsidRPr="00A33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Без </w:t>
      </w:r>
      <w:r w:rsidR="00EC4A39" w:rsidRPr="00A3353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установленных правил</w:t>
      </w:r>
      <w:r w:rsidR="00EC4A39" w:rsidRPr="00A335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дети не в состоянии строить отношения с другими людьми и учиться ответственности. В то же время у дисциплинированных детей, как правило, развиты самоконтроль, уважение к другим людям и способность с ними сотрудничать.</w:t>
      </w:r>
    </w:p>
    <w:p w:rsidR="002C0120" w:rsidRPr="00A33535" w:rsidRDefault="00EC4A39" w:rsidP="00597C80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a4"/>
          <w:i w:val="0"/>
          <w:color w:val="212529"/>
        </w:rPr>
      </w:pPr>
      <w:r w:rsidRPr="00A33535">
        <w:rPr>
          <w:rStyle w:val="c1"/>
          <w:color w:val="000000"/>
        </w:rPr>
        <w:t>Правильн</w:t>
      </w:r>
      <w:r w:rsidR="00A33535">
        <w:rPr>
          <w:rStyle w:val="c1"/>
          <w:color w:val="000000"/>
        </w:rPr>
        <w:t>ое воспитание заключается</w:t>
      </w:r>
      <w:r w:rsidRPr="00A33535">
        <w:rPr>
          <w:rStyle w:val="c1"/>
          <w:color w:val="000000"/>
        </w:rPr>
        <w:t xml:space="preserve"> не в том, чтобы жестко контролировать ребенка и система</w:t>
      </w:r>
      <w:r w:rsidR="00AF6DC8" w:rsidRPr="00A33535">
        <w:rPr>
          <w:rStyle w:val="c1"/>
          <w:color w:val="000000"/>
        </w:rPr>
        <w:t xml:space="preserve">тически наказывать за проступки, а </w:t>
      </w:r>
      <w:r w:rsidR="00A33535" w:rsidRPr="00A33535">
        <w:rPr>
          <w:rStyle w:val="c1"/>
          <w:color w:val="000000"/>
        </w:rPr>
        <w:t>в том, чтобы</w:t>
      </w:r>
      <w:r w:rsidR="00AF6DC8" w:rsidRPr="00A33535">
        <w:rPr>
          <w:color w:val="000000"/>
        </w:rPr>
        <w:t xml:space="preserve"> </w:t>
      </w:r>
      <w:r w:rsidRPr="00A33535">
        <w:rPr>
          <w:rStyle w:val="c1"/>
          <w:color w:val="000000"/>
        </w:rPr>
        <w:t>научить малыша управлять собственным поведением. Этого можно добиться путем создания четких границ, которые помогут ребенку поступать правильно.</w:t>
      </w:r>
      <w:r w:rsidR="00AF6DC8" w:rsidRPr="00A33535">
        <w:rPr>
          <w:rStyle w:val="c1"/>
          <w:color w:val="000000"/>
        </w:rPr>
        <w:t xml:space="preserve"> Доступным языком объяснить</w:t>
      </w:r>
      <w:r w:rsidRPr="00A33535">
        <w:rPr>
          <w:rStyle w:val="c1"/>
          <w:color w:val="000000"/>
        </w:rPr>
        <w:t xml:space="preserve"> ребенку правила, которые вы </w:t>
      </w:r>
      <w:r w:rsidR="00AF6DC8" w:rsidRPr="00A33535">
        <w:rPr>
          <w:rStyle w:val="c1"/>
          <w:color w:val="000000"/>
        </w:rPr>
        <w:t>устанавливаете, и всегда следить</w:t>
      </w:r>
      <w:r w:rsidRPr="00A33535">
        <w:rPr>
          <w:rStyle w:val="c1"/>
          <w:color w:val="000000"/>
        </w:rPr>
        <w:t xml:space="preserve"> за их соблюдением.</w:t>
      </w:r>
      <w:r w:rsidR="003E41CA" w:rsidRPr="00A33535">
        <w:rPr>
          <w:i/>
          <w:iCs/>
          <w:color w:val="212529"/>
        </w:rPr>
        <w:t xml:space="preserve"> </w:t>
      </w:r>
      <w:r w:rsidR="000853B6" w:rsidRPr="00A33535">
        <w:rPr>
          <w:iCs/>
          <w:color w:val="212529"/>
        </w:rPr>
        <w:t>Дети 7-8 лет «</w:t>
      </w:r>
      <w:proofErr w:type="spellStart"/>
      <w:r w:rsidR="000853B6" w:rsidRPr="00A33535">
        <w:rPr>
          <w:iCs/>
          <w:color w:val="212529"/>
        </w:rPr>
        <w:t>энерджайзеры</w:t>
      </w:r>
      <w:proofErr w:type="spellEnd"/>
      <w:r w:rsidR="000853B6" w:rsidRPr="00A33535">
        <w:rPr>
          <w:iCs/>
          <w:color w:val="212529"/>
        </w:rPr>
        <w:t>»: они шумны, много спорят, любят подвижные игры. Дл</w:t>
      </w:r>
      <w:r w:rsidR="001547FB" w:rsidRPr="00A33535">
        <w:rPr>
          <w:iCs/>
          <w:color w:val="212529"/>
        </w:rPr>
        <w:t>я их организации требуе</w:t>
      </w:r>
      <w:r w:rsidR="000853B6" w:rsidRPr="00A33535">
        <w:rPr>
          <w:iCs/>
          <w:color w:val="212529"/>
        </w:rPr>
        <w:t>тся не мало усилий.</w:t>
      </w:r>
      <w:r w:rsidR="00A33535">
        <w:rPr>
          <w:iCs/>
          <w:color w:val="212529"/>
        </w:rPr>
        <w:t xml:space="preserve"> </w:t>
      </w:r>
      <w:r w:rsidR="003E41CA" w:rsidRPr="00A33535">
        <w:rPr>
          <w:rStyle w:val="a4"/>
          <w:i w:val="0"/>
          <w:color w:val="212529"/>
        </w:rPr>
        <w:t xml:space="preserve">Сейчас мы хотим вам рассказать о некоторых приёмах, </w:t>
      </w:r>
      <w:r w:rsidR="00A33535" w:rsidRPr="00A33535">
        <w:rPr>
          <w:rStyle w:val="a4"/>
          <w:i w:val="0"/>
          <w:color w:val="212529"/>
        </w:rPr>
        <w:t>играх, помогающи</w:t>
      </w:r>
      <w:r w:rsidR="00A33535">
        <w:rPr>
          <w:rStyle w:val="a4"/>
          <w:i w:val="0"/>
          <w:color w:val="212529"/>
        </w:rPr>
        <w:t>е</w:t>
      </w:r>
      <w:r w:rsidR="002C0120" w:rsidRPr="00A33535">
        <w:rPr>
          <w:rStyle w:val="a4"/>
          <w:i w:val="0"/>
          <w:color w:val="212529"/>
        </w:rPr>
        <w:t xml:space="preserve"> детям соблюдать правила</w:t>
      </w:r>
      <w:r w:rsidR="00A33535">
        <w:rPr>
          <w:rStyle w:val="a4"/>
          <w:i w:val="0"/>
          <w:color w:val="212529"/>
        </w:rPr>
        <w:t xml:space="preserve"> поведения в коллективе, а также развить умение концентрироваться</w:t>
      </w:r>
      <w:r w:rsidR="003E41CA" w:rsidRPr="00A33535">
        <w:rPr>
          <w:rStyle w:val="a4"/>
          <w:i w:val="0"/>
          <w:color w:val="212529"/>
        </w:rPr>
        <w:t>,</w:t>
      </w:r>
      <w:r w:rsidR="00291A19" w:rsidRPr="00A33535">
        <w:rPr>
          <w:rStyle w:val="a4"/>
          <w:i w:val="0"/>
          <w:color w:val="212529"/>
        </w:rPr>
        <w:t xml:space="preserve"> </w:t>
      </w:r>
      <w:r w:rsidR="003E41CA" w:rsidRPr="00A33535">
        <w:rPr>
          <w:rStyle w:val="a4"/>
          <w:i w:val="0"/>
          <w:color w:val="212529"/>
        </w:rPr>
        <w:t>как на занятиях,</w:t>
      </w:r>
      <w:r w:rsidR="00291A19" w:rsidRPr="00A33535">
        <w:rPr>
          <w:rStyle w:val="a4"/>
          <w:i w:val="0"/>
          <w:color w:val="212529"/>
        </w:rPr>
        <w:t xml:space="preserve"> </w:t>
      </w:r>
      <w:r w:rsidR="003E41CA" w:rsidRPr="00A33535">
        <w:rPr>
          <w:rStyle w:val="a4"/>
          <w:i w:val="0"/>
          <w:color w:val="212529"/>
        </w:rPr>
        <w:t>так и в свободной деятельности</w:t>
      </w:r>
      <w:r w:rsidR="00A33535">
        <w:rPr>
          <w:rStyle w:val="a4"/>
          <w:i w:val="0"/>
          <w:color w:val="212529"/>
        </w:rPr>
        <w:t>.</w:t>
      </w:r>
      <w:r w:rsidR="00291A19" w:rsidRPr="00A33535">
        <w:rPr>
          <w:rStyle w:val="a4"/>
          <w:i w:val="0"/>
          <w:color w:val="212529"/>
        </w:rPr>
        <w:t xml:space="preserve"> </w:t>
      </w:r>
      <w:r w:rsidR="00F464A9" w:rsidRPr="00A33535">
        <w:rPr>
          <w:rStyle w:val="a4"/>
          <w:i w:val="0"/>
          <w:color w:val="212529"/>
        </w:rPr>
        <w:t xml:space="preserve">Эти </w:t>
      </w:r>
      <w:r w:rsidR="00A33535" w:rsidRPr="00A33535">
        <w:rPr>
          <w:rStyle w:val="a4"/>
          <w:i w:val="0"/>
          <w:color w:val="212529"/>
        </w:rPr>
        <w:t>упражнения, по нашему мнению,</w:t>
      </w:r>
      <w:r w:rsidR="00F464A9" w:rsidRPr="00A33535">
        <w:rPr>
          <w:rStyle w:val="a4"/>
          <w:i w:val="0"/>
          <w:color w:val="212529"/>
        </w:rPr>
        <w:t xml:space="preserve"> подходят, как для старших дошкольников,</w:t>
      </w:r>
      <w:r w:rsidR="00291A19" w:rsidRPr="00A33535">
        <w:rPr>
          <w:rStyle w:val="a4"/>
          <w:i w:val="0"/>
          <w:color w:val="212529"/>
        </w:rPr>
        <w:t xml:space="preserve"> </w:t>
      </w:r>
      <w:r w:rsidR="00F464A9" w:rsidRPr="00A33535">
        <w:rPr>
          <w:rStyle w:val="a4"/>
          <w:i w:val="0"/>
          <w:color w:val="212529"/>
        </w:rPr>
        <w:t>так и для младших школьников.</w:t>
      </w:r>
      <w:r w:rsidR="00B178A3">
        <w:rPr>
          <w:rStyle w:val="a4"/>
          <w:i w:val="0"/>
          <w:color w:val="212529"/>
        </w:rPr>
        <w:t xml:space="preserve"> Нами были опробованы несколько игр. С наиболее действенными, на наш взгляд мы вас сейчас познакомим.</w:t>
      </w:r>
    </w:p>
    <w:p w:rsidR="00B178A3" w:rsidRPr="00B178A3" w:rsidRDefault="00B178A3" w:rsidP="00597C8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3E3E3E"/>
        </w:rPr>
        <w:t>«Самый внимательный»</w:t>
      </w:r>
    </w:p>
    <w:p w:rsidR="00F464A9" w:rsidRDefault="00F464A9" w:rsidP="00597C80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3E3E3E"/>
        </w:rPr>
      </w:pPr>
      <w:r w:rsidRPr="00A33535">
        <w:rPr>
          <w:color w:val="3E3E3E"/>
        </w:rPr>
        <w:t xml:space="preserve"> </w:t>
      </w:r>
      <w:r w:rsidR="00B6139C">
        <w:rPr>
          <w:iCs/>
          <w:noProof/>
          <w:color w:val="21252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635</wp:posOffset>
            </wp:positionV>
            <wp:extent cx="1236980" cy="1362075"/>
            <wp:effectExtent l="19050" t="0" r="1270" b="0"/>
            <wp:wrapTight wrapText="bothSides">
              <wp:wrapPolygon edited="0">
                <wp:start x="-333" y="0"/>
                <wp:lineTo x="-333" y="21449"/>
                <wp:lineTo x="21622" y="21449"/>
                <wp:lineTo x="21622" y="0"/>
                <wp:lineTo x="-333" y="0"/>
              </wp:wrapPolygon>
            </wp:wrapTight>
            <wp:docPr id="6" name="Рисунок 2" descr="C:\Users\ARMAdmin\Downloads\WhatsApp Image 2023-03-30 at 15.31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MAdmin\Downloads\WhatsApp Image 2023-03-30 at 15.31.4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38" b="17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27D3">
        <w:rPr>
          <w:color w:val="3E3E3E"/>
        </w:rPr>
        <w:t>При условии, что у вас группа детей, которые привыкли громко вести себя на занятиях и им сложно проконтролировать процесс торможения, можно использовать короткий, негромкий звуковой сигнал (</w:t>
      </w:r>
      <w:r w:rsidRPr="00A33535">
        <w:rPr>
          <w:color w:val="3E3E3E"/>
        </w:rPr>
        <w:t>колокольчик, бубен, свисток, дудочка</w:t>
      </w:r>
      <w:r w:rsidR="00A33535">
        <w:rPr>
          <w:color w:val="3E3E3E"/>
        </w:rPr>
        <w:t>)</w:t>
      </w:r>
      <w:r w:rsidRPr="00A33535">
        <w:rPr>
          <w:color w:val="3E3E3E"/>
        </w:rPr>
        <w:t xml:space="preserve">. </w:t>
      </w:r>
      <w:r w:rsidR="009127D3">
        <w:rPr>
          <w:color w:val="3E3E3E"/>
        </w:rPr>
        <w:t xml:space="preserve">При этом заранее обговорив правила вашей игры-соревнования (а дети в этом возрасте любят посоревноваться). Правила простые, как только дети слышат звуковой сигнал им надо оторваться от своего дела или беседы и посмотреть на взрослого. </w:t>
      </w:r>
      <w:r w:rsidR="00B178A3" w:rsidRPr="00A33535">
        <w:rPr>
          <w:color w:val="3E3E3E"/>
        </w:rPr>
        <w:t>Предупредите детей, что будете подавать сигнал неожиданно.</w:t>
      </w:r>
      <w:r w:rsidR="00B178A3">
        <w:rPr>
          <w:color w:val="3E3E3E"/>
        </w:rPr>
        <w:t xml:space="preserve"> </w:t>
      </w:r>
      <w:r w:rsidR="009127D3">
        <w:rPr>
          <w:color w:val="3E3E3E"/>
        </w:rPr>
        <w:t>Тот, кто сделает это первым получает фишку самого внимательного. Со временем м</w:t>
      </w:r>
      <w:r w:rsidRPr="00A33535">
        <w:rPr>
          <w:color w:val="3E3E3E"/>
        </w:rPr>
        <w:t xml:space="preserve">ожно усложнить, задачу: как только прозвучит сигнал, все останавливаются и повторяют за воспитателем движения пальчиковой гимнастики или просто упражнения. </w:t>
      </w:r>
    </w:p>
    <w:p w:rsidR="00B178A3" w:rsidRDefault="00F464A9" w:rsidP="00597C8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A33535">
        <w:rPr>
          <w:color w:val="3E3E3E"/>
        </w:rPr>
        <w:t>«</w:t>
      </w:r>
      <w:r w:rsidR="00E31AA4" w:rsidRPr="00A33535">
        <w:t>Повелитель</w:t>
      </w:r>
      <w:r w:rsidRPr="00A33535">
        <w:t xml:space="preserve"> звука» (</w:t>
      </w:r>
      <w:r w:rsidR="00E31AA4" w:rsidRPr="00A33535">
        <w:t>Дирижер шума, Фея</w:t>
      </w:r>
      <w:r w:rsidRPr="00A33535">
        <w:t xml:space="preserve"> громкости и т. п.). </w:t>
      </w:r>
    </w:p>
    <w:p w:rsidR="00F464A9" w:rsidRPr="00A33535" w:rsidRDefault="00F464A9" w:rsidP="00597C80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A33535">
        <w:t xml:space="preserve"> Представьте себе, - говорит педагог, - что моя ладонь – это громкоговоритель. Если я ее широко раскрываю, оттуда доносится громкий звук. Если я собираю пальцы в щепотку, звук становится тише. Если я сжимаю кулак, звук замолкает. Сейчас вы будете произносить звук «А». Но внимательно следите за движениями моей ладони. Педагог дирижирует звуком, позволяя детям тянуть заданный звук очень громко. Так, чтобы в какой-то момент они почти кричали. Но это длится </w:t>
      </w:r>
      <w:r w:rsidRPr="00A33535">
        <w:lastRenderedPageBreak/>
        <w:t>всего одну-две секунды. Затем звук по знаку ладони становится тише. Некоторое время он может вибрировать, что очень забавляет детей. И, наконец, педагог собирает звук в ладонь. После этого можно прижать палец к губам, призывая к абсолютной тишине. Дети уже поймались на звуковую игру и обязательно последуют этому сигналу. Если игра проводится стоя, после этого педагог кивком приглашает детей сесть - на стульчики или на ковер</w:t>
      </w:r>
      <w:r w:rsidR="00B178A3">
        <w:t>.</w:t>
      </w:r>
    </w:p>
    <w:p w:rsidR="00B178A3" w:rsidRDefault="00F464A9" w:rsidP="00597C80">
      <w:pPr>
        <w:pStyle w:val="a5"/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8A3">
        <w:rPr>
          <w:rFonts w:ascii="Times New Roman" w:hAnsi="Times New Roman" w:cs="Times New Roman"/>
          <w:sz w:val="24"/>
          <w:szCs w:val="24"/>
        </w:rPr>
        <w:t xml:space="preserve">«Руки-ноги». </w:t>
      </w:r>
    </w:p>
    <w:p w:rsidR="00F464A9" w:rsidRPr="00B178A3" w:rsidRDefault="00F464A9" w:rsidP="00597C8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8A3">
        <w:rPr>
          <w:rFonts w:ascii="Times New Roman" w:hAnsi="Times New Roman" w:cs="Times New Roman"/>
          <w:sz w:val="24"/>
          <w:szCs w:val="24"/>
        </w:rPr>
        <w:t>По одному хлопку дети должны поднять руки, на два хлопка — встать, на три хлопка — топать. Несмотря на кажущуюся простоту, даже взрослые часто путаются в действиях. Однако это незаменимая игра для того, чтобы привлечь внимание детей и помочь им сконцентрироваться на предмете.</w:t>
      </w:r>
    </w:p>
    <w:p w:rsidR="00B178A3" w:rsidRDefault="00F464A9" w:rsidP="00597C80">
      <w:pPr>
        <w:pStyle w:val="a5"/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8A3">
        <w:rPr>
          <w:rFonts w:ascii="Times New Roman" w:hAnsi="Times New Roman" w:cs="Times New Roman"/>
          <w:sz w:val="24"/>
          <w:szCs w:val="24"/>
        </w:rPr>
        <w:t xml:space="preserve"> «Кто меня слышит». </w:t>
      </w:r>
    </w:p>
    <w:p w:rsidR="00F464A9" w:rsidRPr="00B178A3" w:rsidRDefault="00F464A9" w:rsidP="00597C8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8A3">
        <w:rPr>
          <w:rFonts w:ascii="Times New Roman" w:hAnsi="Times New Roman" w:cs="Times New Roman"/>
          <w:sz w:val="24"/>
          <w:szCs w:val="24"/>
        </w:rPr>
        <w:t>Воспитатель по мере проведения занятия обр</w:t>
      </w:r>
      <w:r w:rsidR="00BA2945" w:rsidRPr="00B178A3">
        <w:rPr>
          <w:rFonts w:ascii="Times New Roman" w:hAnsi="Times New Roman" w:cs="Times New Roman"/>
          <w:sz w:val="24"/>
          <w:szCs w:val="24"/>
        </w:rPr>
        <w:t xml:space="preserve">ащается к детям с просьбами: </w:t>
      </w:r>
      <w:r w:rsidRPr="00B178A3">
        <w:rPr>
          <w:rFonts w:ascii="Times New Roman" w:hAnsi="Times New Roman" w:cs="Times New Roman"/>
          <w:sz w:val="24"/>
          <w:szCs w:val="24"/>
        </w:rPr>
        <w:t>Кто меня слышит, хлопни один раз/посмотри на дверь/изобрази кошку». Каждый раз задания меняются. Дети, будучи заинтригованы и находясь в ожидании следующего задания, слушают воспитателя более внимательно</w:t>
      </w:r>
      <w:r w:rsidR="002C0120" w:rsidRPr="00B178A3">
        <w:rPr>
          <w:rFonts w:ascii="Times New Roman" w:hAnsi="Times New Roman" w:cs="Times New Roman"/>
          <w:sz w:val="24"/>
          <w:szCs w:val="24"/>
        </w:rPr>
        <w:t>.</w:t>
      </w:r>
    </w:p>
    <w:p w:rsidR="00B178A3" w:rsidRDefault="00B178A3" w:rsidP="00597C80">
      <w:pPr>
        <w:pStyle w:val="a5"/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464A9" w:rsidRPr="00B178A3">
        <w:rPr>
          <w:rFonts w:ascii="Times New Roman" w:hAnsi="Times New Roman" w:cs="Times New Roman"/>
          <w:sz w:val="24"/>
          <w:szCs w:val="24"/>
        </w:rPr>
        <w:t xml:space="preserve">Волшебные движения». </w:t>
      </w:r>
    </w:p>
    <w:p w:rsidR="00E31AA4" w:rsidRPr="00B178A3" w:rsidRDefault="00F464A9" w:rsidP="00597C8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8A3">
        <w:rPr>
          <w:rFonts w:ascii="Times New Roman" w:hAnsi="Times New Roman" w:cs="Times New Roman"/>
          <w:sz w:val="24"/>
          <w:szCs w:val="24"/>
        </w:rPr>
        <w:t xml:space="preserve">Для того, чтобы динамическая пауза оказалась эффективной, детям можно предоставить возможность двигаться между рядами, а не просто выполнять движения, стоя на месте. Однако эти движения, как и звуки, должны быть управляемыми. Одним из замечательных, любимых детьми игровых упражнений является движение по сигналу бубна. - Вы — волшебные игрушки, - говорит педагог. — Вы лишены способности двигаться по собственному желанию. Волшебница связала вас с бубном. Пока бубен звучит, вы можете передвигаться, как только бубен замолкает, вы застываете на месте. Бубен звучит в течение коротких: и неровных временных промежутков. В таком прерывистом ритме, периодически застывая в разных позах, детям можно позволить дойти чуть ли не до педагога. Потом педагог делает движение, по которому дети должны повернуться к нему спиной и двигаться под бубен в обратном направлении. </w:t>
      </w:r>
    </w:p>
    <w:p w:rsidR="00B178A3" w:rsidRDefault="00B178A3" w:rsidP="00597C80">
      <w:pPr>
        <w:pStyle w:val="a5"/>
        <w:numPr>
          <w:ilvl w:val="0"/>
          <w:numId w:val="2"/>
        </w:num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«Волшебный колпачок»</w:t>
      </w:r>
      <w:r w:rsidRPr="00B178A3">
        <w:rPr>
          <w:rFonts w:ascii="Times New Roman" w:hAnsi="Times New Roman" w:cs="Times New Roman"/>
          <w:sz w:val="24"/>
          <w:szCs w:val="24"/>
        </w:rPr>
        <w:t xml:space="preserve"> (шляпу)</w:t>
      </w:r>
    </w:p>
    <w:p w:rsidR="00F464A9" w:rsidRPr="00B178A3" w:rsidRDefault="00B178A3" w:rsidP="00597C8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игру мы организуем с целью научить детей</w:t>
      </w:r>
      <w:r w:rsidR="00173D0F" w:rsidRPr="00B178A3">
        <w:rPr>
          <w:rFonts w:ascii="Times New Roman" w:hAnsi="Times New Roman" w:cs="Times New Roman"/>
          <w:sz w:val="24"/>
          <w:szCs w:val="24"/>
        </w:rPr>
        <w:t xml:space="preserve"> не перебива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173D0F" w:rsidRPr="00B178A3">
        <w:rPr>
          <w:rFonts w:ascii="Times New Roman" w:hAnsi="Times New Roman" w:cs="Times New Roman"/>
          <w:sz w:val="24"/>
          <w:szCs w:val="24"/>
        </w:rPr>
        <w:t xml:space="preserve"> друг друга</w:t>
      </w:r>
      <w:r>
        <w:rPr>
          <w:rFonts w:ascii="Times New Roman" w:hAnsi="Times New Roman" w:cs="Times New Roman"/>
          <w:sz w:val="24"/>
          <w:szCs w:val="24"/>
        </w:rPr>
        <w:t>, внимательно</w:t>
      </w:r>
      <w:r w:rsidR="00173D0F" w:rsidRPr="00B178A3">
        <w:rPr>
          <w:rFonts w:ascii="Times New Roman" w:hAnsi="Times New Roman" w:cs="Times New Roman"/>
          <w:sz w:val="24"/>
          <w:szCs w:val="24"/>
        </w:rPr>
        <w:t xml:space="preserve"> слушать товарища</w:t>
      </w:r>
      <w:r w:rsidR="00BA2945" w:rsidRPr="00B178A3">
        <w:rPr>
          <w:rFonts w:ascii="Times New Roman" w:hAnsi="Times New Roman" w:cs="Times New Roman"/>
          <w:sz w:val="24"/>
          <w:szCs w:val="24"/>
        </w:rPr>
        <w:t>.</w:t>
      </w:r>
      <w:r w:rsidR="00173D0F" w:rsidRPr="00B178A3">
        <w:rPr>
          <w:rFonts w:ascii="Times New Roman" w:hAnsi="Times New Roman" w:cs="Times New Roman"/>
          <w:sz w:val="24"/>
          <w:szCs w:val="24"/>
        </w:rPr>
        <w:t xml:space="preserve"> </w:t>
      </w:r>
      <w:r w:rsidR="00BA2945" w:rsidRPr="00B178A3">
        <w:rPr>
          <w:rFonts w:ascii="Times New Roman" w:hAnsi="Times New Roman" w:cs="Times New Roman"/>
          <w:sz w:val="24"/>
          <w:szCs w:val="24"/>
        </w:rPr>
        <w:t>Отвечает только тот,</w:t>
      </w:r>
      <w:r w:rsidR="00173D0F" w:rsidRPr="00B178A3">
        <w:rPr>
          <w:rFonts w:ascii="Times New Roman" w:hAnsi="Times New Roman" w:cs="Times New Roman"/>
          <w:sz w:val="24"/>
          <w:szCs w:val="24"/>
        </w:rPr>
        <w:t xml:space="preserve"> </w:t>
      </w:r>
      <w:r w:rsidR="00BA2945" w:rsidRPr="00B178A3">
        <w:rPr>
          <w:rFonts w:ascii="Times New Roman" w:hAnsi="Times New Roman" w:cs="Times New Roman"/>
          <w:sz w:val="24"/>
          <w:szCs w:val="24"/>
        </w:rPr>
        <w:t>к</w:t>
      </w:r>
      <w:r w:rsidR="00173D0F" w:rsidRPr="00B178A3">
        <w:rPr>
          <w:rFonts w:ascii="Times New Roman" w:hAnsi="Times New Roman" w:cs="Times New Roman"/>
          <w:sz w:val="24"/>
          <w:szCs w:val="24"/>
        </w:rPr>
        <w:t>ому надену колпачок.</w:t>
      </w:r>
      <w:r w:rsidR="000F042A" w:rsidRPr="00B17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8A3" w:rsidRDefault="001F4441" w:rsidP="00597C8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284"/>
        <w:jc w:val="both"/>
        <w:rPr>
          <w:color w:val="212529"/>
        </w:rPr>
      </w:pPr>
      <w:r>
        <w:rPr>
          <w:b/>
          <w:bCs/>
          <w:i/>
          <w:iCs/>
          <w:noProof/>
          <w:color w:val="212529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142875</wp:posOffset>
            </wp:positionV>
            <wp:extent cx="1419225" cy="1590675"/>
            <wp:effectExtent l="19050" t="0" r="9525" b="0"/>
            <wp:wrapTight wrapText="bothSides">
              <wp:wrapPolygon edited="0">
                <wp:start x="-290" y="0"/>
                <wp:lineTo x="-290" y="21471"/>
                <wp:lineTo x="21745" y="21471"/>
                <wp:lineTo x="21745" y="0"/>
                <wp:lineTo x="-290" y="0"/>
              </wp:wrapPolygon>
            </wp:wrapTight>
            <wp:docPr id="16" name="Рисунок 7" descr="C:\Users\ARMAdmin\Downloads\WhatsApp Image 2023-03-30 at 15.31.4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MAdmin\Downloads\WhatsApp Image 2023-03-30 at 15.31.42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333" r="6521" b="18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0C2" w:rsidRPr="00A33535">
        <w:rPr>
          <w:rStyle w:val="a4"/>
          <w:b/>
          <w:bCs/>
          <w:color w:val="212529"/>
        </w:rPr>
        <w:t xml:space="preserve"> </w:t>
      </w:r>
      <w:r w:rsidR="00711734" w:rsidRPr="00B178A3">
        <w:rPr>
          <w:rStyle w:val="a4"/>
          <w:bCs/>
          <w:i w:val="0"/>
          <w:color w:val="212529"/>
        </w:rPr>
        <w:t>«Тихие и громкие голоса».</w:t>
      </w:r>
      <w:r w:rsidR="00B6139C" w:rsidRPr="00B6139C">
        <w:rPr>
          <w:iCs/>
          <w:noProof/>
          <w:color w:val="212529"/>
        </w:rPr>
        <w:t xml:space="preserve"> </w:t>
      </w:r>
    </w:p>
    <w:p w:rsidR="00711734" w:rsidRPr="00A33535" w:rsidRDefault="00711734" w:rsidP="00597C80">
      <w:pPr>
        <w:pStyle w:val="a3"/>
        <w:spacing w:before="0" w:beforeAutospacing="0" w:after="0" w:afterAutospacing="0" w:line="360" w:lineRule="auto"/>
        <w:ind w:firstLine="284"/>
        <w:jc w:val="both"/>
        <w:rPr>
          <w:color w:val="212529"/>
        </w:rPr>
      </w:pPr>
      <w:r w:rsidRPr="00B178A3">
        <w:rPr>
          <w:color w:val="212529"/>
        </w:rPr>
        <w:t> </w:t>
      </w:r>
      <w:r w:rsidRPr="00A33535">
        <w:rPr>
          <w:color w:val="212529"/>
        </w:rPr>
        <w:t>Для проведения необходим полиэтиленовый или бумажный пакетик для покупок, который предварительно можно оформить.</w:t>
      </w:r>
    </w:p>
    <w:p w:rsidR="00711734" w:rsidRPr="00A33535" w:rsidRDefault="00711734" w:rsidP="00597C80">
      <w:pPr>
        <w:pStyle w:val="a3"/>
        <w:spacing w:before="0" w:beforeAutospacing="0" w:after="0" w:afterAutospacing="0" w:line="360" w:lineRule="auto"/>
        <w:ind w:firstLine="284"/>
        <w:jc w:val="both"/>
        <w:rPr>
          <w:color w:val="212529"/>
        </w:rPr>
      </w:pPr>
      <w:r w:rsidRPr="00A33535">
        <w:rPr>
          <w:color w:val="212529"/>
        </w:rPr>
        <w:t>Игра помогает детям не забывать о том, что разговаривать в группе можно громким и тихим голосами.</w:t>
      </w:r>
    </w:p>
    <w:p w:rsidR="00711734" w:rsidRPr="00A33535" w:rsidRDefault="00711734" w:rsidP="00597C80">
      <w:pPr>
        <w:pStyle w:val="a3"/>
        <w:spacing w:before="0" w:beforeAutospacing="0" w:after="0" w:afterAutospacing="0" w:line="360" w:lineRule="auto"/>
        <w:ind w:firstLine="284"/>
        <w:jc w:val="both"/>
        <w:rPr>
          <w:color w:val="212529"/>
        </w:rPr>
      </w:pPr>
      <w:r w:rsidRPr="00A33535">
        <w:rPr>
          <w:color w:val="212529"/>
        </w:rPr>
        <w:t>Педагог: Можете ли вы мне сказать, каким голосом вы разговариваете, играя на площадке? Что происходит с вашим голосом, когда мы все приходим в группу и начинаем работать? Почему в группе нам нужны тихие голоса?</w:t>
      </w:r>
    </w:p>
    <w:p w:rsidR="00981B3F" w:rsidRPr="00A33535" w:rsidRDefault="001F4441" w:rsidP="00597C80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 w:rsidRPr="001F4441">
        <w:rPr>
          <w:rFonts w:ascii="Times New Roman" w:hAnsi="Times New Roman" w:cs="Times New Roman"/>
          <w:color w:val="212529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53340</wp:posOffset>
            </wp:positionV>
            <wp:extent cx="1390650" cy="1857375"/>
            <wp:effectExtent l="19050" t="0" r="0" b="0"/>
            <wp:wrapTight wrapText="bothSides">
              <wp:wrapPolygon edited="0">
                <wp:start x="-296" y="0"/>
                <wp:lineTo x="-296" y="21489"/>
                <wp:lineTo x="21600" y="21489"/>
                <wp:lineTo x="21600" y="0"/>
                <wp:lineTo x="-296" y="0"/>
              </wp:wrapPolygon>
            </wp:wrapTight>
            <wp:docPr id="11" name="Рисунок 4" descr="C:\Users\ARMAdmin\Downloads\WhatsApp Image 2023-03-30 at 15.31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MAdmin\Downloads\WhatsApp Image 2023-03-30 at 15.31.4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734" w:rsidRPr="00A33535">
        <w:rPr>
          <w:rFonts w:ascii="Times New Roman" w:hAnsi="Times New Roman" w:cs="Times New Roman"/>
          <w:color w:val="212529"/>
          <w:sz w:val="24"/>
          <w:szCs w:val="24"/>
        </w:rPr>
        <w:t>Я принесла вам красивый пакетик. Когда вы заходите в группу, вы можете сложить свои громкие голоса с улицы и перемены в этот пакетик, чтобы они</w:t>
      </w:r>
      <w:r w:rsidR="00FD4DB7" w:rsidRPr="00A33535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711734" w:rsidRPr="00A33535">
        <w:rPr>
          <w:rFonts w:ascii="Times New Roman" w:hAnsi="Times New Roman" w:cs="Times New Roman"/>
          <w:color w:val="212529"/>
          <w:sz w:val="24"/>
          <w:szCs w:val="24"/>
        </w:rPr>
        <w:t>никому не мешали и ни у кого не вызывали боли в ушах. Кто хочет обойти с этим пакетиком группу и собрать в него все громкие и шумные голоса?</w:t>
      </w:r>
    </w:p>
    <w:p w:rsidR="009330C2" w:rsidRPr="00A33535" w:rsidRDefault="009330C2" w:rsidP="00597C8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A33535">
        <w:rPr>
          <w:rFonts w:ascii="Times New Roman" w:hAnsi="Times New Roman" w:cs="Times New Roman"/>
          <w:color w:val="3E3E3E"/>
          <w:sz w:val="24"/>
          <w:szCs w:val="24"/>
          <w:shd w:val="clear" w:color="auto" w:fill="FFFCFA"/>
        </w:rPr>
        <w:t xml:space="preserve"> При единичных проявлениях нарушений дисциплины во время важных режимных моментах можно предпринять такие меры к </w:t>
      </w:r>
      <w:r w:rsidRPr="00A33535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«нарушителю спокойствия»:</w:t>
      </w:r>
    </w:p>
    <w:p w:rsidR="009330C2" w:rsidRPr="00A33535" w:rsidRDefault="009330C2" w:rsidP="00597C8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A33535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Игнорирование или минимальное внимание к нарушителю;</w:t>
      </w:r>
    </w:p>
    <w:p w:rsidR="009330C2" w:rsidRPr="00A33535" w:rsidRDefault="009330C2" w:rsidP="00597C8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A33535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Сфокусированный пристальный взгляд в глаза ребенку без злобы или осуждения, спокойно, но пристально как бы останавливаем взглядом </w:t>
      </w:r>
    </w:p>
    <w:p w:rsidR="009330C2" w:rsidRPr="00A33535" w:rsidRDefault="009330C2" w:rsidP="00597C8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A33535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Обращение к ребенку, специально интонируемым голосом: каким-то особенным тоном говорим типа «Посмотри на меня, пожалуйста», сниженным, измененным голосом;</w:t>
      </w:r>
    </w:p>
    <w:p w:rsidR="009330C2" w:rsidRPr="00A33535" w:rsidRDefault="009330C2" w:rsidP="00597C8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A33535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Резко останавливаем любую деятельность и говорим: «Подождем, пока Петя сможет присоединиться к нам»;</w:t>
      </w:r>
    </w:p>
    <w:p w:rsidR="009330C2" w:rsidRPr="00A33535" w:rsidRDefault="009330C2" w:rsidP="00597C8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A33535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Нестандартный вопрос или жест (ласковый), который отвлечет ребенка;</w:t>
      </w:r>
    </w:p>
    <w:p w:rsidR="009330C2" w:rsidRPr="00A33535" w:rsidRDefault="009330C2" w:rsidP="00597C8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A33535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Похвала часто останавливает: «Ты так красиво ножками дрыгаешь, как это у тебя получается?», но без </w:t>
      </w:r>
      <w:proofErr w:type="gramStart"/>
      <w:r w:rsidRPr="00A33535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издевки</w:t>
      </w:r>
      <w:proofErr w:type="gramEnd"/>
      <w:r w:rsidRPr="00A33535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, дружелюбно, без смеха;</w:t>
      </w:r>
    </w:p>
    <w:p w:rsidR="009330C2" w:rsidRPr="00A33535" w:rsidRDefault="009330C2" w:rsidP="00597C80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A33535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Можно усадить на стул размышления, но не в угол.</w:t>
      </w:r>
      <w:r w:rsidR="00B6139C" w:rsidRPr="00B6139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F4441" w:rsidRDefault="001F4441" w:rsidP="00597C80">
      <w:pPr>
        <w:pStyle w:val="a3"/>
        <w:spacing w:before="0" w:beforeAutospacing="0" w:after="0" w:afterAutospacing="0" w:line="360" w:lineRule="auto"/>
        <w:ind w:firstLine="284"/>
        <w:jc w:val="both"/>
        <w:rPr>
          <w:color w:val="212529"/>
        </w:rPr>
      </w:pPr>
      <w:r>
        <w:rPr>
          <w:noProof/>
          <w:color w:val="212529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928370</wp:posOffset>
            </wp:positionV>
            <wp:extent cx="1085850" cy="1447800"/>
            <wp:effectExtent l="19050" t="0" r="0" b="0"/>
            <wp:wrapTight wrapText="bothSides">
              <wp:wrapPolygon edited="0">
                <wp:start x="-379" y="0"/>
                <wp:lineTo x="-379" y="21316"/>
                <wp:lineTo x="21600" y="21316"/>
                <wp:lineTo x="21600" y="0"/>
                <wp:lineTo x="-379" y="0"/>
              </wp:wrapPolygon>
            </wp:wrapTight>
            <wp:docPr id="12" name="Рисунок 5" descr="C:\Users\ARMAdmin\Downloads\WhatsApp Image 2023-03-30 at 15.31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MAdmin\Downloads\WhatsApp Image 2023-03-30 at 15.31.4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39C">
        <w:rPr>
          <w:noProof/>
          <w:color w:val="2125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6810375</wp:posOffset>
            </wp:positionV>
            <wp:extent cx="1200150" cy="1276350"/>
            <wp:effectExtent l="19050" t="0" r="0" b="0"/>
            <wp:wrapSquare wrapText="bothSides"/>
            <wp:docPr id="1" name="Рисунок 1" descr="C:\Users\ARMAdmin\Downloads\WhatsApp Image 2023-03-30 at 15.31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MAdmin\Downloads\WhatsApp Image 2023-03-30 at 15.31.4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664" b="26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8A3">
        <w:rPr>
          <w:color w:val="212529"/>
        </w:rPr>
        <w:t xml:space="preserve">Для самооценки своего поведения в подготовительной группе мы сделали </w:t>
      </w:r>
      <w:r w:rsidR="00BB7431">
        <w:rPr>
          <w:color w:val="212529"/>
        </w:rPr>
        <w:t>импровизированный</w:t>
      </w:r>
      <w:r w:rsidR="00B178A3">
        <w:rPr>
          <w:color w:val="212529"/>
        </w:rPr>
        <w:t xml:space="preserve"> светофор, с помощью которого </w:t>
      </w:r>
      <w:r w:rsidR="00BB7431">
        <w:rPr>
          <w:color w:val="212529"/>
        </w:rPr>
        <w:t xml:space="preserve">дети оценивают себя (свои поступку, действия) самостоятельно: красный – правило нарушается, желтый – изредка, зеленый – правила соблюдает. </w:t>
      </w:r>
    </w:p>
    <w:p w:rsidR="008F5248" w:rsidRDefault="00BB7431" w:rsidP="00597C80">
      <w:pPr>
        <w:pStyle w:val="a3"/>
        <w:spacing w:before="0" w:beforeAutospacing="0" w:after="0" w:afterAutospacing="0" w:line="360" w:lineRule="auto"/>
        <w:ind w:firstLine="284"/>
        <w:jc w:val="both"/>
        <w:rPr>
          <w:color w:val="212529"/>
        </w:rPr>
      </w:pPr>
      <w:r>
        <w:rPr>
          <w:color w:val="212529"/>
        </w:rPr>
        <w:t xml:space="preserve">У каждого ребенка есть «именная» прищепка с его картинкой. Светофор можно использовать как после проведения какого – то мероприятия, так и при подведении итогов дня или недели. Тем самым дети пытаются анализировать свои поступки за определенный промежуток времени прикрепив «именную» прищепку на определенный цвет. Конечно не все соглашаются с выбором, бывает кто-то обязательно может напомнить о том, что хозяин прищепки </w:t>
      </w:r>
      <w:r w:rsidR="00065AD9">
        <w:rPr>
          <w:color w:val="212529"/>
        </w:rPr>
        <w:t>«</w:t>
      </w:r>
      <w:r>
        <w:rPr>
          <w:color w:val="212529"/>
        </w:rPr>
        <w:t>забыл</w:t>
      </w:r>
      <w:r w:rsidR="00065AD9">
        <w:rPr>
          <w:color w:val="212529"/>
        </w:rPr>
        <w:t>»</w:t>
      </w:r>
      <w:r>
        <w:rPr>
          <w:color w:val="212529"/>
        </w:rPr>
        <w:t xml:space="preserve">. В таком случае мы </w:t>
      </w:r>
      <w:proofErr w:type="gramStart"/>
      <w:r>
        <w:rPr>
          <w:color w:val="212529"/>
        </w:rPr>
        <w:t>пытаемся найти решение все вместе обсудив</w:t>
      </w:r>
      <w:proofErr w:type="gramEnd"/>
      <w:r>
        <w:rPr>
          <w:color w:val="212529"/>
        </w:rPr>
        <w:t xml:space="preserve"> сложившуюся ситуацию.</w:t>
      </w:r>
    </w:p>
    <w:p w:rsidR="00065AD9" w:rsidRDefault="00065AD9" w:rsidP="00597C80">
      <w:pPr>
        <w:pStyle w:val="a3"/>
        <w:spacing w:before="0" w:beforeAutospacing="0" w:after="0" w:afterAutospacing="0" w:line="360" w:lineRule="auto"/>
        <w:ind w:firstLine="284"/>
        <w:jc w:val="both"/>
        <w:rPr>
          <w:color w:val="212529"/>
        </w:rPr>
      </w:pPr>
      <w:r>
        <w:rPr>
          <w:color w:val="212529"/>
        </w:rPr>
        <w:t xml:space="preserve">Сначала у нас было три отдельных круга. Но мы пришли к мнению, что отдельные круги разделяют детей, что не приемлемо в системе воспитания дружного коллектива. Поэтому мы сделали один круг, обозначив в нем разные сектора. Круг – это единство, сплочённость. Тем самым дали понять детям, что наша группа это единое целое. Даже если кто-то нарушил правило, он остается в нашем кругу, мы помогаем ему, мы готовы прийти ему на помощь. </w:t>
      </w:r>
    </w:p>
    <w:p w:rsidR="001F4441" w:rsidRDefault="00065AD9" w:rsidP="00597C80">
      <w:pPr>
        <w:pStyle w:val="a3"/>
        <w:spacing w:before="0" w:beforeAutospacing="0" w:after="0" w:afterAutospacing="0" w:line="360" w:lineRule="auto"/>
        <w:ind w:firstLine="284"/>
        <w:jc w:val="both"/>
        <w:rPr>
          <w:color w:val="212529"/>
        </w:rPr>
      </w:pPr>
      <w:r>
        <w:rPr>
          <w:color w:val="212529"/>
        </w:rPr>
        <w:t>И совсем простая игра, помогающая нам померить детей друг с другом «</w:t>
      </w:r>
      <w:proofErr w:type="spellStart"/>
      <w:r>
        <w:rPr>
          <w:color w:val="212529"/>
        </w:rPr>
        <w:t>Мирилка</w:t>
      </w:r>
      <w:proofErr w:type="spellEnd"/>
      <w:r>
        <w:rPr>
          <w:color w:val="212529"/>
        </w:rPr>
        <w:t xml:space="preserve">». </w:t>
      </w:r>
    </w:p>
    <w:p w:rsidR="00065AD9" w:rsidRPr="00A33535" w:rsidRDefault="001F4441" w:rsidP="00597C80">
      <w:pPr>
        <w:pStyle w:val="a3"/>
        <w:spacing w:before="0" w:beforeAutospacing="0" w:after="0" w:afterAutospacing="0" w:line="360" w:lineRule="auto"/>
        <w:ind w:firstLine="284"/>
        <w:jc w:val="both"/>
        <w:rPr>
          <w:color w:val="212529"/>
        </w:rPr>
      </w:pPr>
      <w:r>
        <w:rPr>
          <w:noProof/>
          <w:color w:val="212529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1013460</wp:posOffset>
            </wp:positionV>
            <wp:extent cx="1257300" cy="1676400"/>
            <wp:effectExtent l="19050" t="0" r="0" b="0"/>
            <wp:wrapTight wrapText="bothSides">
              <wp:wrapPolygon edited="0">
                <wp:start x="-327" y="0"/>
                <wp:lineTo x="-327" y="21355"/>
                <wp:lineTo x="21600" y="21355"/>
                <wp:lineTo x="21600" y="0"/>
                <wp:lineTo x="-327" y="0"/>
              </wp:wrapPolygon>
            </wp:wrapTight>
            <wp:docPr id="14" name="Рисунок 6" descr="C:\Users\ARMAdmin\Downloads\WhatsApp Image 2023-03-30 at 15.31.4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MAdmin\Downloads\WhatsApp Image 2023-03-30 at 15.31.42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4441">
        <w:rPr>
          <w:color w:val="212529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1152525" cy="1533525"/>
            <wp:effectExtent l="19050" t="0" r="9525" b="0"/>
            <wp:wrapTight wrapText="bothSides">
              <wp:wrapPolygon edited="0">
                <wp:start x="-357" y="0"/>
                <wp:lineTo x="-357" y="21466"/>
                <wp:lineTo x="21779" y="21466"/>
                <wp:lineTo x="21779" y="0"/>
                <wp:lineTo x="-357" y="0"/>
              </wp:wrapPolygon>
            </wp:wrapTight>
            <wp:docPr id="8" name="Рисунок 3" descr="C:\Users\ARMAdmin\Downloads\WhatsApp Image 2023-03-30 at 15.31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MAdmin\Downloads\WhatsApp Image 2023-03-30 at 15.31.4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212529"/>
        </w:rPr>
        <w:t>Э</w:t>
      </w:r>
      <w:r w:rsidR="00065AD9">
        <w:rPr>
          <w:color w:val="212529"/>
        </w:rPr>
        <w:t>то варежка, но не такая как в обычном понимании, а с двумя отверстиями</w:t>
      </w:r>
      <w:proofErr w:type="gramStart"/>
      <w:r w:rsidR="00065AD9">
        <w:rPr>
          <w:color w:val="212529"/>
        </w:rPr>
        <w:t>.</w:t>
      </w:r>
      <w:proofErr w:type="gramEnd"/>
      <w:r w:rsidR="00065AD9">
        <w:rPr>
          <w:color w:val="212529"/>
        </w:rPr>
        <w:t xml:space="preserve"> </w:t>
      </w:r>
      <w:proofErr w:type="gramStart"/>
      <w:r w:rsidR="006C66DC">
        <w:rPr>
          <w:color w:val="212529"/>
        </w:rPr>
        <w:t>и</w:t>
      </w:r>
      <w:proofErr w:type="gramEnd"/>
      <w:r w:rsidR="006C66DC">
        <w:rPr>
          <w:color w:val="212529"/>
        </w:rPr>
        <w:t>ногда бывает трудно протянуть руку своему обидчику, у всех на глазах. А такая варежка помогает снять напряжение. Не даром говорят: «Глаза боятся, а руки делают». В данном случае, глаза не видят, что делают руки. Конфликтующие</w:t>
      </w:r>
      <w:r w:rsidR="00065AD9">
        <w:rPr>
          <w:color w:val="212529"/>
        </w:rPr>
        <w:t xml:space="preserve"> стороны просовывают </w:t>
      </w:r>
      <w:r w:rsidR="006C66DC">
        <w:rPr>
          <w:color w:val="212529"/>
        </w:rPr>
        <w:t xml:space="preserve">в нее руку и пожимают </w:t>
      </w:r>
      <w:proofErr w:type="gramStart"/>
      <w:r w:rsidR="006C66DC">
        <w:rPr>
          <w:color w:val="212529"/>
        </w:rPr>
        <w:t>их</w:t>
      </w:r>
      <w:proofErr w:type="gramEnd"/>
      <w:r w:rsidR="006C66DC">
        <w:rPr>
          <w:color w:val="212529"/>
        </w:rPr>
        <w:t xml:space="preserve"> одновременно произнося слова примирения.</w:t>
      </w:r>
      <w:r w:rsidRPr="001F4441">
        <w:rPr>
          <w:iCs/>
          <w:noProof/>
          <w:color w:val="212529"/>
        </w:rPr>
        <w:t xml:space="preserve"> </w:t>
      </w:r>
    </w:p>
    <w:p w:rsidR="0045025E" w:rsidRDefault="00DC7955" w:rsidP="00597C80">
      <w:pPr>
        <w:pStyle w:val="a3"/>
        <w:spacing w:before="90" w:beforeAutospacing="0" w:after="90" w:afterAutospacing="0" w:line="360" w:lineRule="auto"/>
        <w:ind w:firstLine="284"/>
        <w:jc w:val="both"/>
        <w:rPr>
          <w:rStyle w:val="a4"/>
          <w:i w:val="0"/>
          <w:color w:val="212529"/>
        </w:rPr>
      </w:pPr>
      <w:r w:rsidRPr="00DC7955">
        <w:t xml:space="preserve">Закончим наше выступление словами Марии </w:t>
      </w:r>
      <w:proofErr w:type="spellStart"/>
      <w:r w:rsidRPr="00DC7955">
        <w:t>Монтессори</w:t>
      </w:r>
      <w:proofErr w:type="spellEnd"/>
      <w:r w:rsidRPr="00DC7955">
        <w:t xml:space="preserve"> </w:t>
      </w:r>
      <w:r w:rsidRPr="00DC7955">
        <w:rPr>
          <w:rStyle w:val="a4"/>
          <w:i w:val="0"/>
          <w:color w:val="212529"/>
        </w:rPr>
        <w:t xml:space="preserve">«Дисциплина обязательно должна быть деятельной, активной. Обычно мы считаем индивида дисциплинированным только с той поры, как он станет молчаливым, как немой, и неподвижным, как паралитик. Но это личность уничтоженная, а не дисциплинированная».  </w:t>
      </w:r>
    </w:p>
    <w:p w:rsidR="00B6139C" w:rsidRDefault="00B6139C" w:rsidP="00DC7955">
      <w:pPr>
        <w:pStyle w:val="a3"/>
        <w:spacing w:before="90" w:beforeAutospacing="0" w:after="90" w:afterAutospacing="0" w:line="360" w:lineRule="auto"/>
        <w:ind w:firstLine="284"/>
        <w:jc w:val="both"/>
        <w:rPr>
          <w:rStyle w:val="a4"/>
          <w:i w:val="0"/>
          <w:color w:val="212529"/>
        </w:rPr>
      </w:pPr>
    </w:p>
    <w:p w:rsidR="00B6139C" w:rsidRDefault="00B6139C" w:rsidP="00DC7955">
      <w:pPr>
        <w:pStyle w:val="a3"/>
        <w:spacing w:before="90" w:beforeAutospacing="0" w:after="90" w:afterAutospacing="0" w:line="360" w:lineRule="auto"/>
        <w:ind w:firstLine="284"/>
        <w:jc w:val="both"/>
        <w:rPr>
          <w:rStyle w:val="a4"/>
          <w:i w:val="0"/>
          <w:color w:val="212529"/>
        </w:rPr>
      </w:pPr>
    </w:p>
    <w:p w:rsidR="00B6139C" w:rsidRDefault="00B6139C" w:rsidP="00DC7955">
      <w:pPr>
        <w:pStyle w:val="a3"/>
        <w:spacing w:before="90" w:beforeAutospacing="0" w:after="90" w:afterAutospacing="0" w:line="360" w:lineRule="auto"/>
        <w:ind w:firstLine="284"/>
        <w:jc w:val="both"/>
        <w:rPr>
          <w:rStyle w:val="a4"/>
          <w:i w:val="0"/>
          <w:color w:val="212529"/>
        </w:rPr>
      </w:pPr>
    </w:p>
    <w:p w:rsidR="0077435F" w:rsidRDefault="0077435F" w:rsidP="00DC7955">
      <w:pPr>
        <w:pStyle w:val="a3"/>
        <w:spacing w:before="90" w:beforeAutospacing="0" w:after="90" w:afterAutospacing="0" w:line="360" w:lineRule="auto"/>
        <w:jc w:val="both"/>
        <w:rPr>
          <w:rStyle w:val="a4"/>
          <w:i w:val="0"/>
          <w:color w:val="212529"/>
        </w:rPr>
      </w:pPr>
    </w:p>
    <w:sectPr w:rsidR="0077435F" w:rsidSect="00A33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23ADB"/>
    <w:multiLevelType w:val="hybridMultilevel"/>
    <w:tmpl w:val="ADA06044"/>
    <w:lvl w:ilvl="0" w:tplc="7F5EDAC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3E3E3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63DB1"/>
    <w:multiLevelType w:val="multilevel"/>
    <w:tmpl w:val="DAF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A39"/>
    <w:rsid w:val="00065AD9"/>
    <w:rsid w:val="000711D2"/>
    <w:rsid w:val="000853B6"/>
    <w:rsid w:val="000F042A"/>
    <w:rsid w:val="001547FB"/>
    <w:rsid w:val="00173D0F"/>
    <w:rsid w:val="001F4441"/>
    <w:rsid w:val="00291A19"/>
    <w:rsid w:val="002C0120"/>
    <w:rsid w:val="003E41CA"/>
    <w:rsid w:val="0045025E"/>
    <w:rsid w:val="00597C80"/>
    <w:rsid w:val="00660C18"/>
    <w:rsid w:val="006C66DC"/>
    <w:rsid w:val="00711734"/>
    <w:rsid w:val="0077435F"/>
    <w:rsid w:val="00775401"/>
    <w:rsid w:val="00823FB1"/>
    <w:rsid w:val="008F5248"/>
    <w:rsid w:val="00901A10"/>
    <w:rsid w:val="009127D3"/>
    <w:rsid w:val="009330C2"/>
    <w:rsid w:val="00981B3F"/>
    <w:rsid w:val="00A33535"/>
    <w:rsid w:val="00AF6DC8"/>
    <w:rsid w:val="00B178A3"/>
    <w:rsid w:val="00B20EA1"/>
    <w:rsid w:val="00B6139C"/>
    <w:rsid w:val="00BA2945"/>
    <w:rsid w:val="00BB7431"/>
    <w:rsid w:val="00C01BC3"/>
    <w:rsid w:val="00CA60FE"/>
    <w:rsid w:val="00CD238D"/>
    <w:rsid w:val="00DC7955"/>
    <w:rsid w:val="00E31AA4"/>
    <w:rsid w:val="00EA0321"/>
    <w:rsid w:val="00EC4A39"/>
    <w:rsid w:val="00F464A9"/>
    <w:rsid w:val="00FC0380"/>
    <w:rsid w:val="00FD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C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4A39"/>
  </w:style>
  <w:style w:type="paragraph" w:styleId="a3">
    <w:name w:val="Normal (Web)"/>
    <w:basedOn w:val="a"/>
    <w:uiPriority w:val="99"/>
    <w:unhideWhenUsed/>
    <w:rsid w:val="00EC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4A39"/>
    <w:rPr>
      <w:i/>
      <w:iCs/>
    </w:rPr>
  </w:style>
  <w:style w:type="paragraph" w:styleId="a5">
    <w:name w:val="List Paragraph"/>
    <w:basedOn w:val="a"/>
    <w:uiPriority w:val="34"/>
    <w:qFormat/>
    <w:rsid w:val="00B178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54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28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ARMAdmin</cp:lastModifiedBy>
  <cp:revision>11</cp:revision>
  <dcterms:created xsi:type="dcterms:W3CDTF">2022-11-20T06:56:00Z</dcterms:created>
  <dcterms:modified xsi:type="dcterms:W3CDTF">2023-03-30T08:57:00Z</dcterms:modified>
</cp:coreProperties>
</file>