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19" w:rsidRPr="00797DAD" w:rsidRDefault="000D5319" w:rsidP="000D53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DA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</w:t>
      </w:r>
      <w:r w:rsidRPr="00797DAD">
        <w:rPr>
          <w:rFonts w:ascii="Times New Roman" w:hAnsi="Times New Roman"/>
          <w:b/>
          <w:sz w:val="28"/>
          <w:szCs w:val="28"/>
        </w:rPr>
        <w:t xml:space="preserve">оделирование развивающей среды </w:t>
      </w:r>
      <w:r>
        <w:rPr>
          <w:rFonts w:ascii="Times New Roman" w:hAnsi="Times New Roman"/>
          <w:b/>
          <w:sz w:val="28"/>
          <w:szCs w:val="28"/>
        </w:rPr>
        <w:t>для детей с ОВЗ</w:t>
      </w:r>
      <w:r w:rsidRPr="00797D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условиях ДОУ</w:t>
      </w:r>
      <w:r w:rsidRPr="00797DAD">
        <w:rPr>
          <w:rFonts w:ascii="Times New Roman" w:hAnsi="Times New Roman"/>
          <w:b/>
          <w:sz w:val="28"/>
          <w:szCs w:val="28"/>
        </w:rPr>
        <w:t>»</w:t>
      </w:r>
    </w:p>
    <w:p w:rsidR="000D5319" w:rsidRPr="00797DAD" w:rsidRDefault="000D5319" w:rsidP="000D5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5319" w:rsidRPr="005D1144" w:rsidRDefault="000D5319" w:rsidP="000D53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4B14">
        <w:rPr>
          <w:rFonts w:ascii="Times New Roman" w:hAnsi="Times New Roman" w:cs="Times New Roman"/>
          <w:sz w:val="28"/>
          <w:szCs w:val="28"/>
        </w:rPr>
        <w:t>еобходимым условием развития детской личности является окружающая среда</w:t>
      </w:r>
      <w:r w:rsidRPr="00383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Совокупное положительное влияния среды, педагогического воздействия и семьи обеспечивает успешность развития детской личности.</w:t>
      </w:r>
    </w:p>
    <w:p w:rsidR="000D5319" w:rsidRDefault="000D5319" w:rsidP="000D53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385C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 xml:space="preserve">в соответствии с ФГОС  </w:t>
      </w:r>
      <w:r w:rsidRPr="008E385C">
        <w:rPr>
          <w:rFonts w:ascii="Times New Roman" w:hAnsi="Times New Roman"/>
          <w:sz w:val="28"/>
          <w:szCs w:val="28"/>
        </w:rPr>
        <w:t>является обеспечение доступности</w:t>
      </w:r>
      <w:r w:rsidRPr="00D44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E385C">
        <w:rPr>
          <w:rFonts w:ascii="Times New Roman" w:hAnsi="Times New Roman"/>
          <w:sz w:val="28"/>
          <w:szCs w:val="28"/>
        </w:rPr>
        <w:t xml:space="preserve">высокого качества </w:t>
      </w:r>
      <w:r>
        <w:rPr>
          <w:rFonts w:ascii="Times New Roman" w:hAnsi="Times New Roman"/>
          <w:sz w:val="28"/>
          <w:szCs w:val="28"/>
        </w:rPr>
        <w:t xml:space="preserve">образования  </w:t>
      </w:r>
      <w:r w:rsidRPr="008E385C">
        <w:rPr>
          <w:rFonts w:ascii="Times New Roman" w:hAnsi="Times New Roman"/>
          <w:sz w:val="28"/>
          <w:szCs w:val="28"/>
        </w:rPr>
        <w:t>для всех категорий граждан с учетом их различных образовательных потребностей. Среди категорий обучающихся, имеющих особые образовательные потребности, самую многочисленную группу составляют дети с ограниченными возможностями здоровья (обучающиеся с ОВЗ)</w:t>
      </w:r>
      <w:r>
        <w:rPr>
          <w:rFonts w:ascii="Times New Roman" w:hAnsi="Times New Roman"/>
          <w:sz w:val="28"/>
          <w:szCs w:val="28"/>
        </w:rPr>
        <w:t>.</w:t>
      </w:r>
    </w:p>
    <w:p w:rsidR="000D5319" w:rsidRDefault="000D5319" w:rsidP="000D53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38BA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 права  ребёнка  на  полноценное  и  свободное  развитие в соответствии с его особенностями  становится  сегодня  неотъемлемой  целью  деятельности  любого  образовательного  учреждения, любой  образовательной  системы. В соответствии со статьёй 2 Закона РФ «Об образовании» каждое образовательное учреждение должно обеспечить общедоступность образования, адаптивность системы образования к уровням и особенностям развития и подготовки обучающихся, воспитанников. </w:t>
      </w:r>
    </w:p>
    <w:p w:rsidR="000D5319" w:rsidRDefault="000D5319" w:rsidP="000D53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BA">
        <w:rPr>
          <w:rFonts w:ascii="Times New Roman" w:hAnsi="Times New Roman" w:cs="Times New Roman"/>
          <w:sz w:val="28"/>
          <w:szCs w:val="28"/>
        </w:rPr>
        <w:t xml:space="preserve">Как известно, психические функции детей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3838BA">
        <w:rPr>
          <w:rFonts w:ascii="Times New Roman" w:hAnsi="Times New Roman" w:cs="Times New Roman"/>
          <w:sz w:val="28"/>
          <w:szCs w:val="28"/>
        </w:rPr>
        <w:t xml:space="preserve">нарушены. Это выражается в </w:t>
      </w:r>
      <w:r>
        <w:rPr>
          <w:rFonts w:ascii="Times New Roman" w:hAnsi="Times New Roman" w:cs="Times New Roman"/>
          <w:sz w:val="28"/>
          <w:szCs w:val="28"/>
        </w:rPr>
        <w:t>отклонении от нормы таких психических процессов как восприятия</w:t>
      </w:r>
      <w:r w:rsidRPr="003838BA">
        <w:rPr>
          <w:rFonts w:ascii="Times New Roman" w:hAnsi="Times New Roman" w:cs="Times New Roman"/>
          <w:sz w:val="28"/>
          <w:szCs w:val="28"/>
        </w:rPr>
        <w:t>, памя</w:t>
      </w:r>
      <w:r>
        <w:rPr>
          <w:rFonts w:ascii="Times New Roman" w:hAnsi="Times New Roman" w:cs="Times New Roman"/>
          <w:sz w:val="28"/>
          <w:szCs w:val="28"/>
        </w:rPr>
        <w:t>ти, мышления, воображения, внимания. Также зачастую страдае</w:t>
      </w:r>
      <w:r w:rsidRPr="003838BA">
        <w:rPr>
          <w:rFonts w:ascii="Times New Roman" w:hAnsi="Times New Roman" w:cs="Times New Roman"/>
          <w:sz w:val="28"/>
          <w:szCs w:val="28"/>
        </w:rPr>
        <w:t>т эмоционально-волевая сфера,  личность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85C">
        <w:rPr>
          <w:rStyle w:val="2"/>
          <w:rFonts w:ascii="Times New Roman" w:hAnsi="Times New Roman"/>
          <w:color w:val="000000"/>
          <w:sz w:val="28"/>
          <w:szCs w:val="28"/>
        </w:rPr>
        <w:t xml:space="preserve">Дети с ОВЗ имеют большой диапазон различий в психическом развитии – от незначительных, временных и легко устранимых нарушений, до стойких и тяжелых форм психического недоразвития. Следовательно, одни дети с ОВЗ способны при специальной поддержке успешно обучаться в тех же условиях и по тем же программам, что сверстники без ограничений здоровья, а другие нуждаются в адаптированной к их возможностям индивидуальной образовательной </w:t>
      </w:r>
      <w:r w:rsidRPr="008E385C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 xml:space="preserve">программе, направленной на формирование элементарных жизненных навыков на протяжении всего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до</w:t>
      </w:r>
      <w:r w:rsidRPr="008E385C">
        <w:rPr>
          <w:rStyle w:val="2"/>
          <w:rFonts w:ascii="Times New Roman" w:hAnsi="Times New Roman"/>
          <w:color w:val="000000"/>
          <w:sz w:val="28"/>
          <w:szCs w:val="28"/>
        </w:rPr>
        <w:t>школьного возраста.</w:t>
      </w:r>
    </w:p>
    <w:p w:rsidR="000D5319" w:rsidRPr="003838BA" w:rsidRDefault="000D5319" w:rsidP="000D5319">
      <w:pPr>
        <w:pStyle w:val="a3"/>
        <w:spacing w:line="36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Руководством и специалистами  ДОУ определены главные задачи педагогической деятельности:</w:t>
      </w:r>
      <w:r w:rsidRPr="00841A05"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D5319" w:rsidRPr="003838BA" w:rsidRDefault="000D5319" w:rsidP="000D5319">
      <w:pPr>
        <w:pStyle w:val="a3"/>
        <w:spacing w:line="36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3838BA">
        <w:rPr>
          <w:rStyle w:val="c4"/>
          <w:rFonts w:ascii="Times New Roman" w:hAnsi="Times New Roman"/>
          <w:bCs/>
          <w:color w:val="000000"/>
          <w:sz w:val="28"/>
          <w:szCs w:val="28"/>
        </w:rPr>
        <w:t>1.</w:t>
      </w:r>
      <w:r w:rsidRPr="000D41E2"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38BA">
        <w:rPr>
          <w:rStyle w:val="c4"/>
          <w:rFonts w:ascii="Times New Roman" w:hAnsi="Times New Roman"/>
          <w:bCs/>
          <w:color w:val="000000"/>
          <w:sz w:val="28"/>
          <w:szCs w:val="28"/>
        </w:rPr>
        <w:t>Создание условий для благоприятного психологического</w:t>
      </w:r>
      <w:r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 и физического</w:t>
      </w:r>
      <w:r w:rsidRPr="003838BA"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 развития детей.</w:t>
      </w:r>
    </w:p>
    <w:p w:rsidR="000D5319" w:rsidRPr="003838BA" w:rsidRDefault="000D5319" w:rsidP="000D5319">
      <w:pPr>
        <w:pStyle w:val="a3"/>
        <w:spacing w:line="36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3838BA">
        <w:rPr>
          <w:rStyle w:val="c4"/>
          <w:rFonts w:ascii="Times New Roman" w:hAnsi="Times New Roman"/>
          <w:bCs/>
          <w:color w:val="000000"/>
          <w:sz w:val="28"/>
          <w:szCs w:val="28"/>
        </w:rPr>
        <w:t>2. Индивидуализация образовательных маршрутов</w:t>
      </w:r>
      <w:r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 детей с ОВЗ</w:t>
      </w:r>
      <w:r w:rsidRPr="003838BA"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D5319" w:rsidRPr="004B725D" w:rsidRDefault="000D5319" w:rsidP="000D5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5D">
        <w:rPr>
          <w:rFonts w:ascii="Times New Roman" w:hAnsi="Times New Roman"/>
          <w:sz w:val="28"/>
          <w:szCs w:val="28"/>
        </w:rPr>
        <w:t>Оснащение материальной базы в соответствии с требованиями ФГОС, использование современного интерактивного и мультимедиа оборудования в образовательной деятельности всеми педагогами способствует развитию когнитивных процессов, позволяет применять разнообразные формы работы  с использованием ИКТ.</w:t>
      </w:r>
    </w:p>
    <w:p w:rsidR="000D5319" w:rsidRPr="004B725D" w:rsidRDefault="000D5319" w:rsidP="000D5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5D">
        <w:rPr>
          <w:rFonts w:ascii="Times New Roman" w:hAnsi="Times New Roman"/>
          <w:sz w:val="28"/>
          <w:szCs w:val="28"/>
        </w:rPr>
        <w:t>Коррекционная  деятельность педагогов и узких специалистов  в образовательной деятельности, а также в индивидуальной работе, направлена на развитие концентрации сосредоточенности, предельного внимания, активизации речевой деятельности, социализации каждого ребенка.</w:t>
      </w:r>
    </w:p>
    <w:p w:rsidR="000D5319" w:rsidRDefault="000D5319" w:rsidP="000D5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1990725</wp:posOffset>
            </wp:positionV>
            <wp:extent cx="2515235" cy="1972310"/>
            <wp:effectExtent l="19050" t="0" r="0" b="0"/>
            <wp:wrapTight wrapText="bothSides">
              <wp:wrapPolygon edited="0">
                <wp:start x="21764" y="21600"/>
                <wp:lineTo x="21764" y="111"/>
                <wp:lineTo x="5" y="111"/>
                <wp:lineTo x="5" y="21600"/>
                <wp:lineTo x="21764" y="21600"/>
              </wp:wrapPolygon>
            </wp:wrapTight>
            <wp:docPr id="4" name="Рисунок 3" descr="F:\Будущий дизайнер\20201105_1059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F:\Будущий дизайнер\20201105_105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15235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725D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в группе компенсирующей направленности </w:t>
      </w:r>
      <w:r>
        <w:rPr>
          <w:rFonts w:ascii="Times New Roman" w:hAnsi="Times New Roman"/>
          <w:sz w:val="28"/>
          <w:szCs w:val="28"/>
        </w:rPr>
        <w:t xml:space="preserve"> представлена специально </w:t>
      </w:r>
      <w:r w:rsidRPr="004B725D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нным пространством</w:t>
      </w:r>
      <w:r w:rsidRPr="004B725D">
        <w:rPr>
          <w:rFonts w:ascii="Times New Roman" w:hAnsi="Times New Roman"/>
          <w:sz w:val="28"/>
          <w:szCs w:val="28"/>
        </w:rPr>
        <w:t xml:space="preserve"> в соответствии с ФГОС </w:t>
      </w:r>
      <w:proofErr w:type="gramStart"/>
      <w:r w:rsidRPr="004B725D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учитывает </w:t>
      </w:r>
      <w:r w:rsidRPr="004B725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возрастные</w:t>
      </w:r>
      <w:proofErr w:type="gramEnd"/>
      <w:r w:rsidRPr="004B72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психологические особенности</w:t>
      </w:r>
      <w:r w:rsidRPr="004B725D">
        <w:rPr>
          <w:rFonts w:ascii="Times New Roman" w:hAnsi="Times New Roman"/>
          <w:sz w:val="28"/>
          <w:szCs w:val="28"/>
        </w:rPr>
        <w:t xml:space="preserve"> дошкольников</w:t>
      </w:r>
      <w:r>
        <w:rPr>
          <w:rFonts w:ascii="Times New Roman" w:hAnsi="Times New Roman"/>
          <w:sz w:val="28"/>
          <w:szCs w:val="28"/>
        </w:rPr>
        <w:t>.</w:t>
      </w:r>
      <w:r w:rsidRPr="004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оформлении общего интерьера педагогами соблюдены принципы </w:t>
      </w:r>
      <w:proofErr w:type="spellStart"/>
      <w:r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вариативности, доступности, насыщенности, а главное - безопасности. Помещение групповой ячейки </w:t>
      </w:r>
      <w:proofErr w:type="spellStart"/>
      <w:r>
        <w:rPr>
          <w:rFonts w:ascii="Times New Roman" w:hAnsi="Times New Roman"/>
          <w:sz w:val="28"/>
          <w:szCs w:val="28"/>
        </w:rPr>
        <w:t>зонировано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725D">
        <w:rPr>
          <w:rFonts w:ascii="Times New Roman" w:hAnsi="Times New Roman"/>
          <w:sz w:val="28"/>
          <w:szCs w:val="28"/>
        </w:rPr>
        <w:t xml:space="preserve">таким образом, чтобы </w:t>
      </w:r>
      <w:r>
        <w:rPr>
          <w:rFonts w:ascii="Times New Roman" w:hAnsi="Times New Roman"/>
          <w:sz w:val="28"/>
          <w:szCs w:val="28"/>
        </w:rPr>
        <w:t xml:space="preserve">обучающие и развивающие </w:t>
      </w:r>
      <w:r w:rsidRPr="004B725D">
        <w:rPr>
          <w:rFonts w:ascii="Times New Roman" w:hAnsi="Times New Roman"/>
          <w:sz w:val="28"/>
          <w:szCs w:val="28"/>
        </w:rPr>
        <w:t xml:space="preserve">материалы  располагались в разных функциональных центрах. </w:t>
      </w:r>
      <w:r>
        <w:rPr>
          <w:rFonts w:ascii="Times New Roman" w:hAnsi="Times New Roman"/>
          <w:sz w:val="28"/>
          <w:szCs w:val="28"/>
        </w:rPr>
        <w:t>С</w:t>
      </w:r>
      <w:r w:rsidRPr="004B725D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н</w:t>
      </w:r>
      <w:r w:rsidRPr="004B725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4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уютно расположенные </w:t>
      </w:r>
      <w:r w:rsidRPr="004B7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25D">
        <w:rPr>
          <w:rFonts w:ascii="Times New Roman" w:hAnsi="Times New Roman"/>
          <w:sz w:val="28"/>
          <w:szCs w:val="28"/>
        </w:rPr>
        <w:t>субпр</w:t>
      </w:r>
      <w:r>
        <w:rPr>
          <w:rFonts w:ascii="Times New Roman" w:hAnsi="Times New Roman"/>
          <w:sz w:val="28"/>
          <w:szCs w:val="28"/>
        </w:rPr>
        <w:t>остранства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центры активности могут быть местом активной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для компании, так и послужить «уголком уединения». Каждый из центров </w:t>
      </w:r>
      <w:r>
        <w:rPr>
          <w:rFonts w:ascii="Times New Roman" w:hAnsi="Times New Roman"/>
          <w:sz w:val="28"/>
          <w:szCs w:val="28"/>
        </w:rPr>
        <w:lastRenderedPageBreak/>
        <w:t xml:space="preserve">отражает по содержанию дидактики вид деятельности и относится к одной из образовательных областей.  В Центре познавательно-исследовательской деятельности </w:t>
      </w:r>
      <w:r w:rsidRPr="004B725D">
        <w:rPr>
          <w:rFonts w:ascii="Times New Roman" w:hAnsi="Times New Roman"/>
          <w:sz w:val="28"/>
          <w:szCs w:val="28"/>
        </w:rPr>
        <w:t xml:space="preserve">достаточное количество необходимого материала для </w:t>
      </w:r>
      <w:r>
        <w:rPr>
          <w:rFonts w:ascii="Times New Roman" w:hAnsi="Times New Roman"/>
          <w:sz w:val="28"/>
          <w:szCs w:val="28"/>
        </w:rPr>
        <w:t xml:space="preserve">опытов, </w:t>
      </w:r>
      <w:r w:rsidRPr="004B725D">
        <w:rPr>
          <w:rFonts w:ascii="Times New Roman" w:hAnsi="Times New Roman"/>
          <w:sz w:val="28"/>
          <w:szCs w:val="28"/>
        </w:rPr>
        <w:t xml:space="preserve">игры. </w:t>
      </w:r>
      <w:r>
        <w:rPr>
          <w:rFonts w:ascii="Times New Roman" w:hAnsi="Times New Roman"/>
          <w:sz w:val="28"/>
          <w:szCs w:val="28"/>
        </w:rPr>
        <w:t>Экологический центр представлен комнатными растениями, требующими ежедневного ухода дежурных. В центре речевого развития подобраны такие игры, которые позволяют автоматизировать звуки в речи, составлять рассказы по картинкам, закреплять полученные знания и приобретать новые, активизируя речевую деятельность.</w:t>
      </w:r>
    </w:p>
    <w:p w:rsidR="000D5319" w:rsidRPr="004B725D" w:rsidRDefault="000D5319" w:rsidP="000D5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5D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 xml:space="preserve">в Центрах </w:t>
      </w:r>
      <w:r w:rsidRPr="004B725D">
        <w:rPr>
          <w:rFonts w:ascii="Times New Roman" w:hAnsi="Times New Roman"/>
          <w:sz w:val="28"/>
          <w:szCs w:val="28"/>
        </w:rPr>
        <w:t>заменяются по мере того, как дети приобретают новые навыки, знания, как по</w:t>
      </w:r>
      <w:r>
        <w:rPr>
          <w:rFonts w:ascii="Times New Roman" w:hAnsi="Times New Roman"/>
          <w:sz w:val="28"/>
          <w:szCs w:val="28"/>
        </w:rPr>
        <w:t xml:space="preserve">являются новые интересы. Особое </w:t>
      </w:r>
      <w:r w:rsidRPr="004B725D">
        <w:rPr>
          <w:rFonts w:ascii="Times New Roman" w:hAnsi="Times New Roman"/>
          <w:sz w:val="28"/>
          <w:szCs w:val="28"/>
        </w:rPr>
        <w:t xml:space="preserve">место занимает Центр развития речи, что обусловлено спецификой работы группы компенсирующей направленности. </w:t>
      </w:r>
    </w:p>
    <w:p w:rsidR="000D5319" w:rsidRDefault="000D5319" w:rsidP="000D5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5D">
        <w:rPr>
          <w:rFonts w:ascii="Times New Roman" w:hAnsi="Times New Roman"/>
          <w:sz w:val="28"/>
          <w:szCs w:val="28"/>
        </w:rPr>
        <w:t xml:space="preserve">Конечно, основным видом детской деятельности была и остается игра. </w:t>
      </w:r>
      <w:r>
        <w:rPr>
          <w:rFonts w:ascii="Times New Roman" w:hAnsi="Times New Roman"/>
          <w:sz w:val="28"/>
          <w:szCs w:val="28"/>
        </w:rPr>
        <w:t>Разнообразие дидактических и сюжетно-ролевых игр способствует самостоятельному объединению воспитанников по интересам. Наличие нескольких видов конструкторов в группе (</w:t>
      </w:r>
      <w:proofErr w:type="gramStart"/>
      <w:r>
        <w:rPr>
          <w:rFonts w:ascii="Times New Roman" w:hAnsi="Times New Roman"/>
          <w:sz w:val="28"/>
          <w:szCs w:val="28"/>
        </w:rPr>
        <w:t>магнитный</w:t>
      </w:r>
      <w:proofErr w:type="gramEnd"/>
      <w:r>
        <w:rPr>
          <w:rFonts w:ascii="Times New Roman" w:hAnsi="Times New Roman"/>
          <w:sz w:val="28"/>
          <w:szCs w:val="28"/>
        </w:rPr>
        <w:t>, металлический, деревянный,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») позволяет создавать как коллективные постройки, так и индивидуальные. В ходе совместной деятельности дети общаются, учатся взаимодействовать, решать спорные вопросы, отстаивая свое мнение.</w:t>
      </w:r>
    </w:p>
    <w:p w:rsidR="000D5319" w:rsidRDefault="000D5319" w:rsidP="000D53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обновления и обогащения развивающей среды, администрацией дошкольного учреждения приобретены мебельные комплекты для игры в шахматы. Один из воспитанников нашей группы посещает шахматный кружок вне ДОУ, поэтому  мальчик проявил желание учить правилам этой игры других детей. Ребята стали чаще группироваться у шахматного стола, обсуждая движения фигур по доске, а также проявляя поддержку игрокам. </w:t>
      </w:r>
      <w:r w:rsidR="004802C5" w:rsidRPr="004802C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-453735</wp:posOffset>
            </wp:positionH>
            <wp:positionV relativeFrom="paragraph">
              <wp:posOffset>-580750</wp:posOffset>
            </wp:positionV>
            <wp:extent cx="2664000" cy="2029020"/>
            <wp:effectExtent l="0" t="342900" r="0" b="335280"/>
            <wp:wrapTight wrapText="bothSides">
              <wp:wrapPolygon edited="0">
                <wp:start x="-198" y="21745"/>
                <wp:lineTo x="21736" y="21745"/>
                <wp:lineTo x="21736" y="-179"/>
                <wp:lineTo x="-198" y="-179"/>
                <wp:lineTo x="-198" y="21745"/>
              </wp:wrapPolygon>
            </wp:wrapTight>
            <wp:docPr id="6" name="Рисунок 1" descr="C:\Users\Zver\AppData\Local\Microsoft\Windows\INetCache\Content.Word\20201022_0952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Zver\AppData\Local\Microsoft\Windows\INetCache\Content.Word\20201022_095214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3825" cy="2026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Игра в шахматы развивает у дошкольников</w:t>
      </w:r>
      <w:r w:rsidRPr="00B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интеллект, память и воображен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усидчивость</w:t>
      </w:r>
      <w:r w:rsidRPr="00B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целеустремленность и выдержку, умение сосредотачиваться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становятся более организованными и инициативными.</w:t>
      </w:r>
      <w:r w:rsidR="004802C5" w:rsidRPr="004802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5319" w:rsidRPr="008C2DAD" w:rsidRDefault="00C376E2" w:rsidP="000D53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55880</wp:posOffset>
            </wp:positionV>
            <wp:extent cx="3076575" cy="2310765"/>
            <wp:effectExtent l="19050" t="0" r="9525" b="0"/>
            <wp:wrapTight wrapText="bothSides">
              <wp:wrapPolygon edited="0">
                <wp:start x="-134" y="0"/>
                <wp:lineTo x="-134" y="21369"/>
                <wp:lineTo x="21667" y="21369"/>
                <wp:lineTo x="21667" y="0"/>
                <wp:lineTo x="-134" y="0"/>
              </wp:wrapPolygon>
            </wp:wrapTight>
            <wp:docPr id="5" name="Рисунок 1" descr="G:\В печать\5877134C-52D3-48D2-B869-D36C3903D6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 печать\5877134C-52D3-48D2-B869-D36C3903D63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оснащении развивающей среды педагог должен помнить, что каждый ребенок – индивидуален в своем процессе развития и становления как личности. Очень важно соблюдать личностно-ориентированный подход, определить тот необходимый индивидуальный маршрут, который даст положительный результат в процессе обучения и воспитания.</w:t>
      </w:r>
    </w:p>
    <w:p w:rsidR="000D5319" w:rsidRDefault="000D5319" w:rsidP="000D53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319" w:rsidRPr="005F4D4C" w:rsidRDefault="000D5319" w:rsidP="000D5319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D4C">
        <w:rPr>
          <w:rFonts w:ascii="Times New Roman" w:hAnsi="Times New Roman"/>
          <w:i/>
          <w:sz w:val="28"/>
          <w:szCs w:val="28"/>
        </w:rPr>
        <w:t>Источники:</w:t>
      </w:r>
    </w:p>
    <w:p w:rsidR="000D5319" w:rsidRDefault="00C376E2" w:rsidP="005F4D4C">
      <w:pPr>
        <w:pStyle w:val="a4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5F4D4C">
        <w:rPr>
          <w:rFonts w:ascii="Times New Roman" w:hAnsi="Times New Roman"/>
          <w:i/>
          <w:sz w:val="28"/>
          <w:szCs w:val="28"/>
        </w:rPr>
        <w:t xml:space="preserve">Интегрированное обучение детей с </w:t>
      </w:r>
      <w:r w:rsidR="005F4D4C" w:rsidRPr="005F4D4C">
        <w:rPr>
          <w:rFonts w:ascii="Times New Roman" w:hAnsi="Times New Roman"/>
          <w:i/>
          <w:sz w:val="28"/>
          <w:szCs w:val="28"/>
        </w:rPr>
        <w:t xml:space="preserve">ограниченными возможностями </w:t>
      </w:r>
      <w:r w:rsidR="005F4D4C">
        <w:rPr>
          <w:rFonts w:ascii="Times New Roman" w:hAnsi="Times New Roman"/>
          <w:i/>
          <w:sz w:val="28"/>
          <w:szCs w:val="28"/>
        </w:rPr>
        <w:t xml:space="preserve">в обществе здоровых детей/ Ф.Л. </w:t>
      </w:r>
      <w:proofErr w:type="spellStart"/>
      <w:r w:rsidR="005F4D4C">
        <w:rPr>
          <w:rFonts w:ascii="Times New Roman" w:hAnsi="Times New Roman"/>
          <w:i/>
          <w:sz w:val="28"/>
          <w:szCs w:val="28"/>
        </w:rPr>
        <w:t>Ратнер</w:t>
      </w:r>
      <w:proofErr w:type="spellEnd"/>
      <w:r w:rsidR="005F4D4C">
        <w:rPr>
          <w:rFonts w:ascii="Times New Roman" w:hAnsi="Times New Roman"/>
          <w:i/>
          <w:sz w:val="28"/>
          <w:szCs w:val="28"/>
        </w:rPr>
        <w:t xml:space="preserve">, А.Ю. Юсупов.- </w:t>
      </w:r>
      <w:proofErr w:type="spellStart"/>
      <w:r w:rsidR="005F4D4C">
        <w:rPr>
          <w:rFonts w:ascii="Times New Roman" w:hAnsi="Times New Roman"/>
          <w:i/>
          <w:sz w:val="28"/>
          <w:szCs w:val="28"/>
        </w:rPr>
        <w:t>М.:Гуманитар</w:t>
      </w:r>
      <w:proofErr w:type="gramStart"/>
      <w:r w:rsidR="005F4D4C">
        <w:rPr>
          <w:rFonts w:ascii="Times New Roman" w:hAnsi="Times New Roman"/>
          <w:i/>
          <w:sz w:val="28"/>
          <w:szCs w:val="28"/>
        </w:rPr>
        <w:t>.и</w:t>
      </w:r>
      <w:proofErr w:type="gramEnd"/>
      <w:r w:rsidR="005F4D4C">
        <w:rPr>
          <w:rFonts w:ascii="Times New Roman" w:hAnsi="Times New Roman"/>
          <w:i/>
          <w:sz w:val="28"/>
          <w:szCs w:val="28"/>
        </w:rPr>
        <w:t>зд.центрВЛАДОС</w:t>
      </w:r>
      <w:proofErr w:type="spellEnd"/>
      <w:r w:rsidR="005F4D4C">
        <w:rPr>
          <w:rFonts w:ascii="Times New Roman" w:hAnsi="Times New Roman"/>
          <w:i/>
          <w:sz w:val="28"/>
          <w:szCs w:val="28"/>
        </w:rPr>
        <w:t>, 2016.</w:t>
      </w:r>
    </w:p>
    <w:p w:rsidR="005F4D4C" w:rsidRPr="005F4D4C" w:rsidRDefault="005F4D4C" w:rsidP="005F4D4C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5F4D4C">
        <w:rPr>
          <w:i/>
          <w:color w:val="000000"/>
          <w:sz w:val="28"/>
          <w:szCs w:val="28"/>
        </w:rPr>
        <w:t>Гаврилушкина</w:t>
      </w:r>
      <w:proofErr w:type="spellEnd"/>
      <w:r w:rsidRPr="005F4D4C">
        <w:rPr>
          <w:i/>
          <w:color w:val="000000"/>
          <w:sz w:val="28"/>
          <w:szCs w:val="28"/>
        </w:rPr>
        <w:t xml:space="preserve"> О. Об организации воспитания детей с недостатками умственного развития // журнал «Дошкольное воспитание». - 2016. - № 2. - С. 67</w:t>
      </w:r>
      <w:r w:rsidRPr="005F4D4C">
        <w:rPr>
          <w:color w:val="000000"/>
          <w:sz w:val="28"/>
          <w:szCs w:val="28"/>
        </w:rPr>
        <w:t>.</w:t>
      </w:r>
    </w:p>
    <w:p w:rsidR="005F4D4C" w:rsidRPr="005F4D4C" w:rsidRDefault="005F4D4C" w:rsidP="005F4D4C">
      <w:pPr>
        <w:ind w:left="360"/>
        <w:rPr>
          <w:rFonts w:ascii="Times New Roman" w:hAnsi="Times New Roman"/>
          <w:i/>
          <w:sz w:val="28"/>
          <w:szCs w:val="28"/>
        </w:rPr>
      </w:pPr>
    </w:p>
    <w:p w:rsidR="000D5319" w:rsidRDefault="000D5319" w:rsidP="000D5319">
      <w:pPr>
        <w:rPr>
          <w:rFonts w:ascii="Times New Roman" w:hAnsi="Times New Roman"/>
          <w:sz w:val="28"/>
          <w:szCs w:val="28"/>
        </w:rPr>
      </w:pPr>
    </w:p>
    <w:p w:rsidR="00E051DE" w:rsidRPr="000D5319" w:rsidRDefault="00E051DE">
      <w:pPr>
        <w:rPr>
          <w:rFonts w:ascii="Times New Roman" w:hAnsi="Times New Roman"/>
          <w:sz w:val="28"/>
          <w:szCs w:val="28"/>
        </w:rPr>
      </w:pPr>
    </w:p>
    <w:sectPr w:rsidR="00E051DE" w:rsidRPr="000D5319" w:rsidSect="00E0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2B0"/>
    <w:multiLevelType w:val="hybridMultilevel"/>
    <w:tmpl w:val="ABA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2EC8"/>
    <w:multiLevelType w:val="multilevel"/>
    <w:tmpl w:val="DB08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D5319"/>
    <w:rsid w:val="000D5319"/>
    <w:rsid w:val="004802C5"/>
    <w:rsid w:val="005F4D4C"/>
    <w:rsid w:val="0079033D"/>
    <w:rsid w:val="009B197E"/>
    <w:rsid w:val="00C376E2"/>
    <w:rsid w:val="00E0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319"/>
    <w:pPr>
      <w:spacing w:after="0" w:line="240" w:lineRule="auto"/>
    </w:pPr>
  </w:style>
  <w:style w:type="character" w:customStyle="1" w:styleId="c4">
    <w:name w:val="c4"/>
    <w:basedOn w:val="a0"/>
    <w:uiPriority w:val="99"/>
    <w:rsid w:val="000D5319"/>
    <w:rPr>
      <w:rFonts w:cs="Times New Roman"/>
    </w:rPr>
  </w:style>
  <w:style w:type="character" w:customStyle="1" w:styleId="2">
    <w:name w:val="Основной текст (2)_"/>
    <w:link w:val="21"/>
    <w:uiPriority w:val="99"/>
    <w:rsid w:val="000D531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D5319"/>
    <w:pPr>
      <w:widowControl w:val="0"/>
      <w:shd w:val="clear" w:color="auto" w:fill="FFFFFF"/>
      <w:spacing w:before="3240" w:after="6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5F4D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4D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2023-12-06T19:38:00Z</dcterms:created>
  <dcterms:modified xsi:type="dcterms:W3CDTF">2023-12-06T20:25:00Z</dcterms:modified>
</cp:coreProperties>
</file>