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23" w:rsidRPr="00A040CA" w:rsidRDefault="00472623">
      <w:pPr>
        <w:spacing w:after="160" w:line="259" w:lineRule="auto"/>
        <w:jc w:val="center"/>
        <w:rPr>
          <w:rFonts w:ascii="Times New Roman" w:hAnsi="Times New Roman"/>
          <w:b/>
          <w:sz w:val="24"/>
          <w:szCs w:val="24"/>
        </w:rPr>
      </w:pPr>
      <w:r w:rsidRPr="00A040CA">
        <w:rPr>
          <w:rFonts w:ascii="Times New Roman" w:hAnsi="Times New Roman"/>
          <w:b/>
          <w:sz w:val="24"/>
          <w:szCs w:val="24"/>
        </w:rPr>
        <w:t>Современные образовательные технологии речевого развития дошкольников.</w:t>
      </w:r>
    </w:p>
    <w:p w:rsidR="00472623" w:rsidRPr="00A040CA" w:rsidRDefault="00472623">
      <w:pPr>
        <w:spacing w:after="160" w:line="259" w:lineRule="auto"/>
        <w:jc w:val="center"/>
        <w:rPr>
          <w:rFonts w:ascii="Times New Roman" w:hAnsi="Times New Roman"/>
          <w:b/>
          <w:sz w:val="24"/>
          <w:szCs w:val="24"/>
        </w:rPr>
      </w:pPr>
      <w:r w:rsidRPr="00A040CA">
        <w:rPr>
          <w:rFonts w:ascii="Times New Roman" w:hAnsi="Times New Roman"/>
          <w:b/>
          <w:sz w:val="24"/>
          <w:szCs w:val="24"/>
        </w:rPr>
        <w:t>С.А. Колмыкова, воспитатель ГДОУ ЛНР "Ясли-Сад "Светлячок"</w:t>
      </w:r>
    </w:p>
    <w:p w:rsidR="00472623" w:rsidRPr="00A040CA" w:rsidRDefault="00472623">
      <w:pPr>
        <w:spacing w:after="160" w:line="259" w:lineRule="auto"/>
        <w:rPr>
          <w:rFonts w:ascii="Times New Roman" w:hAnsi="Times New Roman"/>
          <w:sz w:val="24"/>
          <w:szCs w:val="24"/>
        </w:rPr>
      </w:pP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b/>
          <w:sz w:val="24"/>
          <w:szCs w:val="24"/>
        </w:rPr>
        <w:t>Аннотация.</w:t>
      </w:r>
      <w:r w:rsidRPr="00A040CA">
        <w:rPr>
          <w:rFonts w:ascii="Times New Roman" w:hAnsi="Times New Roman"/>
          <w:sz w:val="24"/>
          <w:szCs w:val="24"/>
        </w:rPr>
        <w:t xml:space="preserve"> В данной статье были рассмотрены и  кратко охарактеризованы современные образовательные технологии речевого развития дошкольников, указаны их названия и авторы для ознакомления и применения их в своей работе практикующими педагогами.</w:t>
      </w:r>
    </w:p>
    <w:p w:rsidR="00472623" w:rsidRPr="00A040CA" w:rsidRDefault="00472623">
      <w:pPr>
        <w:spacing w:after="160" w:line="259" w:lineRule="auto"/>
        <w:jc w:val="both"/>
        <w:rPr>
          <w:rFonts w:ascii="Times New Roman" w:hAnsi="Times New Roman"/>
          <w:b/>
          <w:sz w:val="24"/>
          <w:szCs w:val="24"/>
        </w:rPr>
      </w:pPr>
      <w:r w:rsidRPr="00A040CA">
        <w:rPr>
          <w:rFonts w:ascii="Times New Roman" w:hAnsi="Times New Roman"/>
          <w:b/>
          <w:sz w:val="24"/>
          <w:szCs w:val="24"/>
        </w:rPr>
        <w:t xml:space="preserve">Ключевые слова: </w:t>
      </w:r>
      <w:r w:rsidRPr="00A040CA">
        <w:rPr>
          <w:rFonts w:ascii="Times New Roman" w:hAnsi="Times New Roman"/>
          <w:sz w:val="24"/>
          <w:szCs w:val="24"/>
        </w:rPr>
        <w:t>Современные образовательные технологии, связная речь, деятельность, поиск, дошкольный возраст, методы, приемы, развитие, диалог.</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Речевое развитие дошкольников - одна из важнейших задач дошкольного образовательного учреждения. Введение в действие ФГОС ДО повлекло за собой необходимость поиска новых подходов к работе по развитию речи. Встала проблема поиска эффективных технологий развития речи детей дошкольного возраста в разных видах детской деятельности.</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Развитие связной речи в разных видах деятельности, игровой, учебной, трудовой способствует расширению социальных связей и формированию положительного опыта общения в игре, обучении и в труде. Речь, включённая в деятельность, оказывает наибольшее влияние на ребёнка, усваивается им более осознанно и качественно. Разработка данного подхода была начата ещё Е.И. Тихеевой и продолжена в исследованиях современных учёных – А.Г. Арушановой, О.А. Белобрыкиной, Л.Н. Смоляковой, Е.В. Совушкиной, Л.В. Лидак.</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Исследователи предлагают оригинальные методы и приёмы организации различных видов деятельности детей дошкольного возраста, направленные на формирование у них активной и правильной речи. Главным условием реализации поставленной цели является использование современных образовательных технологий речевого развития дошкольников.[4;3]</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"Развитие диалогического общения" А.Г. Арушановой – технология, направленная на формирование коммуникативной компетенции, в основе которой способность ребёнка наладить общение с окружающими людьми при помощи вербальных и невербальных средств. Главным условием организации диалогического общения есть процесс создания условий для активизирующего общение диалога. А.Г. Арушанова предлагает сценарии активизирующего общения, словесные дидактические игры парами, которые способны решать разнообразные задачи речевого развития дошкольников -развитие лексической стороны речи, формирование грамматического строя языка, воспитание звуковой культуры речи.[1; 9]</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Л.М. Шипицына, О.В. Защеринская, А.П. Воронова, Т.А. Нилова предлагают современную технологию формирования навыков общения у детей дошкольного возраста под названием "Азбука общения". Центральной идеей технологии является установление взаимопонимания между родителями, детьми и педагогами в процессе организованных ситуаций - развивающих игр, этюдов, импровизации, наблюдений, прогулок, экскурсий, сочинений историй и др. [7;13]</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Автор современной технологии "Формирование умений общения со сверстниками у детей старшего дошкольного возраста" С.С. Бычкова выделяет следующие умения: использование речевых этикетных формул, устанавливать контакт, выражать своё настроение, принимать ведущую роль в разговоре, не нарушая этикета, внимательно относиться к собеседнику,  понимать его эмоциональное состояние.</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По мнению С.С. Бычковой, для достижения таких умений данная технология предусматривает занятия этического характера, упражнения по закреплению умений общаться при помощи речевых и неречевых средств в повседневной жизни в ДОУ, семинары и консультации для педагогов и родителей.[3;18]</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Как считает О.А. Белобрыкина, автор "Технологии активизирующего обучения речи как средству общения",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Игровое общение есть тот необходимый базис, в рамках которого происходит формирование и совершенствование речевой активности ребёнка.[2;63]</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Как наглядно - практический метод дошкольной педагогики все большее распространение получает "Технология использования моделирования в речевом развитии детей дошкольного возраста". Применение наглядных моделей - схем, опорных картин, символов, карт Проппа позволяет более успешно обучить детей составлению высказывания, рассказа, пересказа.[5; 27]</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Одной из современных образовательных технологий речевого развития является мнемотехника, которая представляет собой систему методов и приёмов, способствующих развитию разных видов памяти, мышления, внимания, воображения, развития речи дошкольников.</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В качестве дидактического материала в работе с детьми используются схемы, в которых заложена определённая информация. По мнению авторов В.К. Воробьевой, Т.А. Ткаченко, В.П. Глухова и др., использование мнемотехники в речевом развитии возможно во всех возрастных группах детского сада.</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Большой интерес представляют собой "тризовские" технологии Н.Н. Хоменко и Т.А. Сидорчука. Главная особенность "Технологий развития речи детей, разработанных на основе методов и приёмов ТРИЗ и РТВ" заключается в доходчивости и простоте подачи материала и формулировке сложной ситуации.</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Перед группой детей ставится проблема, каждый высказывает суждение, как можно её решить. важным является то, что неправильных решений не бывает, принимаются все варианты.[6;32]</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С детьми старшего дошкольного возраста необходимо осуществлять серьёзную работу по формированию связной речи - диалога и монолога. Технология "Обучение составлению диалогических сказок" Т.И. Гризик позволяет овладеть разнообразными навыками связной речи, полноценно общаться со сверстниками и взрослыми, представляет возможность поделиться с ними накопленными знаниями и впечатлениями.</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Обучение составлению диалогических сказок осуществляется с использованием специальных картинок, которые обеспечивают развитие диалогического взаимодействия, закрепление умений составлять повествовательные высказывания и умений составлять описательные монологи.</w:t>
      </w:r>
      <w:bookmarkStart w:id="0" w:name="_GoBack"/>
      <w:bookmarkEnd w:id="0"/>
      <w:r w:rsidRPr="00A040CA">
        <w:rPr>
          <w:rFonts w:ascii="Times New Roman" w:hAnsi="Times New Roman"/>
          <w:sz w:val="24"/>
          <w:szCs w:val="24"/>
          <w:lang w:val="uk-UA"/>
        </w:rPr>
        <w:t xml:space="preserve"> </w:t>
      </w:r>
      <w:r w:rsidRPr="00A040CA">
        <w:rPr>
          <w:rFonts w:ascii="Times New Roman" w:hAnsi="Times New Roman"/>
          <w:sz w:val="24"/>
          <w:szCs w:val="24"/>
        </w:rPr>
        <w:t>[4;29]</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Современные образовательные технологии речевого развития дошкольников - это современные пути решения проблем, связанных с развитием речи детей дошкольного возраста. Применяя их на практике, педагоги смогут научить детей общаться, формировать высказывания своих мыслей, обширно отвечать на вопросы, рассказывать, пересказывать, излагать суждения.</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b/>
          <w:sz w:val="24"/>
          <w:szCs w:val="24"/>
        </w:rPr>
        <w:t xml:space="preserve">Выводы: </w:t>
      </w:r>
      <w:r w:rsidRPr="00A040CA">
        <w:rPr>
          <w:rFonts w:ascii="Times New Roman" w:hAnsi="Times New Roman"/>
          <w:sz w:val="24"/>
          <w:szCs w:val="24"/>
        </w:rPr>
        <w:t>Выбирая педагогические технологии для развития речи детей дошкольного возраста, важно, что бы технология была адекватна возрастным возможностям детей, а также обеспечивала гарантированный результат – развитие у них качественной устной, связной речи, которая существует в форме диалога и монолога.</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Библиографический список</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1. Арушанова А.Г., Истоки диалога [текст]./А.Г. Арушанова,  Н.В. Дурова, Р.А, Иванова, Е.С. Рычагина - М.: Мозаика - Синтез, - 2005</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2. Белобрыкина, О.А., Маленькие волшебники, или на пути к творчеству [текст]/ О.А. Белобрыкина. - Новосибирск, 1993.</w:t>
      </w:r>
    </w:p>
    <w:p w:rsidR="00472623" w:rsidRPr="00A040CA" w:rsidRDefault="00472623">
      <w:pPr>
        <w:spacing w:after="160" w:line="259" w:lineRule="auto"/>
        <w:jc w:val="both"/>
        <w:rPr>
          <w:rFonts w:ascii="Times New Roman" w:hAnsi="Times New Roman"/>
          <w:sz w:val="24"/>
          <w:szCs w:val="24"/>
        </w:rPr>
      </w:pPr>
      <w:r w:rsidRPr="00A040CA">
        <w:rPr>
          <w:rFonts w:ascii="Times New Roman" w:hAnsi="Times New Roman"/>
          <w:sz w:val="24"/>
          <w:szCs w:val="24"/>
        </w:rPr>
        <w:t>3. Бычкова С.С., Формирование умения общения со сверстниками у старших дошкольников [текст]: Метод. Рекомендации./С.С. Белобрыкина. - М.,: АРКТИ, 2003</w:t>
      </w:r>
    </w:p>
    <w:p w:rsidR="00472623" w:rsidRPr="00A040CA" w:rsidRDefault="00472623" w:rsidP="00B53CB4">
      <w:pPr>
        <w:spacing w:after="160" w:line="259" w:lineRule="auto"/>
        <w:jc w:val="both"/>
        <w:rPr>
          <w:rFonts w:ascii="Times New Roman" w:hAnsi="Times New Roman"/>
          <w:sz w:val="24"/>
          <w:szCs w:val="24"/>
        </w:rPr>
      </w:pPr>
      <w:r w:rsidRPr="00A040CA">
        <w:rPr>
          <w:rFonts w:ascii="Times New Roman" w:hAnsi="Times New Roman"/>
          <w:sz w:val="24"/>
          <w:szCs w:val="24"/>
        </w:rPr>
        <w:t>4. Колосова, И.В., Современные  технологии развития речи детей дошкольного возраста. Учебно-методическое пособие – ЧГМА,2011                                               5.   Пропп, В.Я. Исторические корни волшебной сказки/В.Я. Пропп. – М.,1986                                                                                                                                           6. Сидорчук, Т.А.  ТРИЗ в детском саду  и педагогическом   колледже [Электронный ресурс] //</w:t>
      </w:r>
      <w:r w:rsidRPr="00A040CA">
        <w:rPr>
          <w:rFonts w:ascii="Times New Roman" w:hAnsi="Times New Roman"/>
          <w:sz w:val="24"/>
          <w:szCs w:val="24"/>
          <w:lang w:val="en-US"/>
        </w:rPr>
        <w:t>http</w:t>
      </w:r>
      <w:r w:rsidRPr="00A040CA">
        <w:rPr>
          <w:rFonts w:ascii="Times New Roman" w:hAnsi="Times New Roman"/>
          <w:sz w:val="24"/>
          <w:szCs w:val="24"/>
        </w:rPr>
        <w:t>://</w:t>
      </w:r>
      <w:r w:rsidRPr="00A040CA">
        <w:rPr>
          <w:rFonts w:ascii="Times New Roman" w:hAnsi="Times New Roman"/>
          <w:sz w:val="24"/>
          <w:szCs w:val="24"/>
          <w:lang w:val="en-US"/>
        </w:rPr>
        <w:t>www</w:t>
      </w:r>
      <w:r w:rsidRPr="00A040CA">
        <w:rPr>
          <w:rFonts w:ascii="Times New Roman" w:hAnsi="Times New Roman"/>
          <w:sz w:val="24"/>
          <w:szCs w:val="24"/>
        </w:rPr>
        <w:t>.</w:t>
      </w:r>
      <w:r w:rsidRPr="00A040CA">
        <w:rPr>
          <w:rFonts w:ascii="Times New Roman" w:hAnsi="Times New Roman"/>
          <w:sz w:val="24"/>
          <w:szCs w:val="24"/>
          <w:lang w:val="en-US"/>
        </w:rPr>
        <w:t>trizminsk</w:t>
      </w:r>
      <w:r w:rsidRPr="00A040CA">
        <w:rPr>
          <w:rFonts w:ascii="Times New Roman" w:hAnsi="Times New Roman"/>
          <w:sz w:val="24"/>
          <w:szCs w:val="24"/>
        </w:rPr>
        <w:t>.</w:t>
      </w:r>
      <w:r w:rsidRPr="00A040CA">
        <w:rPr>
          <w:rFonts w:ascii="Times New Roman" w:hAnsi="Times New Roman"/>
          <w:sz w:val="24"/>
          <w:szCs w:val="24"/>
          <w:lang w:val="en-US"/>
        </w:rPr>
        <w:t>orq</w:t>
      </w:r>
      <w:r w:rsidRPr="00A040CA">
        <w:rPr>
          <w:rFonts w:ascii="Times New Roman" w:hAnsi="Times New Roman"/>
          <w:sz w:val="24"/>
          <w:szCs w:val="24"/>
        </w:rPr>
        <w:t>/</w:t>
      </w:r>
      <w:r w:rsidRPr="00A040CA">
        <w:rPr>
          <w:rFonts w:ascii="Times New Roman" w:hAnsi="Times New Roman"/>
          <w:sz w:val="24"/>
          <w:szCs w:val="24"/>
          <w:lang w:val="en-US"/>
        </w:rPr>
        <w:t>si</w:t>
      </w:r>
      <w:r w:rsidRPr="00A040CA">
        <w:rPr>
          <w:rFonts w:ascii="Times New Roman" w:hAnsi="Times New Roman"/>
          <w:sz w:val="24"/>
          <w:szCs w:val="24"/>
        </w:rPr>
        <w:t>.</w:t>
      </w:r>
      <w:r w:rsidRPr="00A040CA">
        <w:rPr>
          <w:rFonts w:ascii="Times New Roman" w:hAnsi="Times New Roman"/>
          <w:sz w:val="24"/>
          <w:szCs w:val="24"/>
          <w:lang w:val="en-US"/>
        </w:rPr>
        <w:t>htm</w:t>
      </w:r>
      <w:r w:rsidRPr="00A040CA">
        <w:rPr>
          <w:rFonts w:ascii="Times New Roman" w:hAnsi="Times New Roman"/>
          <w:sz w:val="24"/>
          <w:szCs w:val="24"/>
        </w:rPr>
        <w:t xml:space="preserve">                                                         7. Шипицына, Л.М. Азбука общения: Развитие личности ребенка, навыков общения со взрослыми и сверстниками./Л.М. Шипицына, О.В. Защиринская, А.П. Воронова, Т.А. Нилова. – СПб.:Детство – Пресс, 2008</w:t>
      </w:r>
    </w:p>
    <w:sectPr w:rsidR="00472623" w:rsidRPr="00A040CA" w:rsidSect="002F7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39A"/>
    <w:rsid w:val="00080A4C"/>
    <w:rsid w:val="002F7E37"/>
    <w:rsid w:val="00460F3E"/>
    <w:rsid w:val="00472623"/>
    <w:rsid w:val="00613EFA"/>
    <w:rsid w:val="0086739A"/>
    <w:rsid w:val="00886FAB"/>
    <w:rsid w:val="008A2B43"/>
    <w:rsid w:val="008B4C17"/>
    <w:rsid w:val="0093109F"/>
    <w:rsid w:val="009F1971"/>
    <w:rsid w:val="00A040CA"/>
    <w:rsid w:val="00A22E39"/>
    <w:rsid w:val="00A554E2"/>
    <w:rsid w:val="00AB77A8"/>
    <w:rsid w:val="00B53CB4"/>
    <w:rsid w:val="00C9164D"/>
    <w:rsid w:val="00E2278A"/>
    <w:rsid w:val="00E93B51"/>
    <w:rsid w:val="00F55136"/>
    <w:rsid w:val="00FC6D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E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3</Pages>
  <Words>1149</Words>
  <Characters>6555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2024-02-26T10:02:00Z</dcterms:created>
  <dcterms:modified xsi:type="dcterms:W3CDTF">2024-02-27T13:03:00Z</dcterms:modified>
</cp:coreProperties>
</file>