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Театрализованная  игра как средство развития речевой  деятельности</w:t>
      </w:r>
    </w:p>
    <w:p>
      <w:pPr>
        <w:pStyle w:val="NoSpacing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младших  дошкольников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Воспитатели ГБДОУ д/с 27 </w:t>
      </w:r>
    </w:p>
    <w:p>
      <w:pPr>
        <w:pStyle w:val="NoSpacing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Минаева Н.Ю.</w:t>
      </w:r>
    </w:p>
    <w:p>
      <w:pPr>
        <w:pStyle w:val="NoSpacing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Плотникова Н.А.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Мы хотим поделиться опытом работы, которую мы начинали с младшей группы. Сегодня уже не вызывает тот факт, что современный ребенок не такой, каким был его сверстник несколько лет назад. Дети хорошо информированы, разбираются в компьютерных играх, но в то же время у них снижена фантазия, творческая активность, речь.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За несколько лет работы к нам приходят  дети, которые испытывают трудности в речевом развитии, некоторых мы не могли понять. Мониторинг, который мы провели показал, что уровень речевого развития очень низкий.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А так как приоритетным направлением нашей работы на протяжении нескольких лет является театрализованная деятельность, мы решили, что разговорить наших детей помогут театрализованные игры.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Театрализованная игра – ведущий в этом возрасте вид деятельности, создающий наиболее благоприятные условия для психического и личностного развития ребенка, поскольку в процессе игры он сам стремится научиться тому, чего еще не умеет. 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Театрализованная игра – это не просто развлечение, это творческий, вдохновенный труд ребенка, это его жизнь. В процессе игры ребенок познает не только окружающий мир, но и себя самого, свое место в этом мире. Играя, ребенок накапливает знания, развивает мышление и воображение, осваивает родной язык, и, конечно же, учится общению.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«Театрализованная игра» как понятие, законодательно закреплено в ФГОС дошкольного образования, так как позволяет решать многие задачи по развитию речи, ознакомления с окружающим миром и общественными явлениями до физического совершенствования. 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Участвуя в театрализованных играх, дети знакомятся с окружающим миром через образы, краски, звуки. Театральные игры способствуют развитию чувства партнерства и усвоению социальных норм и правил, а значит являются эффективным средством развитию речи детей.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Прежде чем приступить к выполнению поставленных нами целей и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задач, направленных на активизацию речевого развития, по средствам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театрализованных игр необходимо создать предметно пространственную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развивающую среду.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Оборудование располагается так, чтобы дети могли свободно пользоваться им, не прибегая к помощи взрослого, в любое время, чтобы с его помощью ребенок легко включался в игровую ситуацию.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309245</wp:posOffset>
            </wp:positionH>
            <wp:positionV relativeFrom="paragraph">
              <wp:posOffset>-466090</wp:posOffset>
            </wp:positionV>
            <wp:extent cx="2000885" cy="1724025"/>
            <wp:effectExtent l="0" t="0" r="0" b="0"/>
            <wp:wrapNone/>
            <wp:docPr id="1" name="Picture 1" descr="C:\Users\ADMNB\Desktop\театр 2м\SAM_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NB\Desktop\театр 2м\SAM_842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2957195</wp:posOffset>
            </wp:positionH>
            <wp:positionV relativeFrom="paragraph">
              <wp:posOffset>-438150</wp:posOffset>
            </wp:positionV>
            <wp:extent cx="1896110" cy="1724660"/>
            <wp:effectExtent l="0" t="0" r="0" b="0"/>
            <wp:wrapNone/>
            <wp:docPr id="2" name="Рисунок 5" descr="C:\Users\ADMNB\Desktop\театр 2м\SAM_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C:\Users\ADMNB\Desktop\театр 2м\SAM_849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Материалы театральной зоны периодически обновляются, ориентированы на интересы разных детей.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Нами была создана система по речевому развитию детей с использованием театрализованных игр. 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В начале были подобраны художественные литературные произведения в соответствии с возрастом детей (малые фольклорные формы, сказки, стихи, рассказы.). Постоянно замечая интерес детей к потешкам, сказкам, загадкам, мы решили, что они помогут разговорить детей.  Произведения устного народного творчества имеют огромное познавательное и воспитательное значение, способствуют развитию образного мышления, обогащают речь детей. 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Работу проводили в основном в свободное время. Приятно было наблюдать, как дети использовали потешки во время игры в «дочки-матери», как бережно и с любовью относиться к своим куклам. 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Дети повзрослели. Мы стали подбирать для них потешки с более сложным смыслом. Перед детьми ставила задачу не только запомнить потешку, эмоционально прочитать ее, но и самим обыграть.  Далеко не все дети могли передать характер персонажа, но с каким интересом относились они к нашему маленькому театру. И в нем вскоре появились свои незаменимые артисты. Но главное, мы добились того, что любой ребенок в группе мог заменить другого и сыграть его роль.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200660</wp:posOffset>
            </wp:positionH>
            <wp:positionV relativeFrom="paragraph">
              <wp:posOffset>109220</wp:posOffset>
            </wp:positionV>
            <wp:extent cx="2157095" cy="1413510"/>
            <wp:effectExtent l="0" t="0" r="0" b="0"/>
            <wp:wrapNone/>
            <wp:docPr id="3" name="Рисунок 4" descr="C:\Users\ADMNB\Desktop\млгр\ТЕАТР мл гр\DSC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ADMNB\Desktop\млгр\ТЕАТР мл гр\DSC004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Когда мы с детьми разучивали новые роли, особенно диалог персонажей, каждый из них стоял перед необходимостью ясно, четко, понятно изъяснятся. В результате этого у наших детей улучшилась диалогическая речь, ее грамматический строй. Ребята начали активно пользоваться словарем, который в свою очередь тоже пополнялся.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Мы много времени уделяла сказкам, которые не читали,  рассказывали. Чтобы узнать, как же дети запомнили сказку и поняли ее, мы подбирали соответствующие игрушки и вносила в группу, обращались к детям: «Ребята, посмотрите, из какой сказки пришли герои?» Вот тут и начиналась беседа, в которой малыши вспоминали события сказки, поступки ее героев.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Следующим этапом в нашей работе была игра-драматизация. Этот этап самый кропотливый и длительный, но и самый интересный. Ни один другой вид театрализованной деятельности так не способствует развитию артистизма, выразительности движений и речи, как игра- драматизация.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Порой бывало очень трудно выбрать кого-либо на роль. Сколько желающих!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наступил тот момент, когда мы решили поставить представление «Теремок на новый лад». Всем хотелось участвовать в инсценировки. Ребята с радостью взялись за дело. Мы  старались так организовать представление, чтобы все дети участвовали, были героями. Они весело танцевали, играли в игры, пели песни.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С нетерпением дети ждали вечеров загадок и пословиц, литературной гостиной. Очень охотно принимали участие в литературных викторинах, где нужно было не только отгадать произведение и автора, но и прочитать отрывок из произведения, передавая характер и настроение героя. 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Наша работа не была бы столь плодотворной , если бы не помощь родителей. Чтобы держать их в курсе событий, завели папку «Учите вместе с детьми». По каждому виду театра проводили консультации, мастер классы и очень много сделано руками родителей. Особенно необходима была помощь родителей, когда мы вплотную занялись драматизацией. Родители шили нам костюмы и сами  с удовольствием принимали участие в театрализованных представлений.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3290570</wp:posOffset>
            </wp:positionH>
            <wp:positionV relativeFrom="paragraph">
              <wp:posOffset>163195</wp:posOffset>
            </wp:positionV>
            <wp:extent cx="1915160" cy="1496060"/>
            <wp:effectExtent l="0" t="0" r="0" b="0"/>
            <wp:wrapNone/>
            <wp:docPr id="4" name="Picture 4" descr="C:\Users\ADMNB\Desktop\театр 2м\SAM_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DMNB\Desktop\театр 2м\SAM_84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471170</wp:posOffset>
            </wp:positionH>
            <wp:positionV relativeFrom="paragraph">
              <wp:posOffset>92710</wp:posOffset>
            </wp:positionV>
            <wp:extent cx="2319655" cy="1515110"/>
            <wp:effectExtent l="0" t="0" r="0" b="0"/>
            <wp:wrapNone/>
            <wp:docPr id="5" name="Picture 3" descr="C:\Users\ADMNB\Desktop\театр 2м\SAM_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ADMNB\Desktop\театр 2м\SAM_84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В результате 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Опыт работы показал, что участие детей в театрализованных играх позволило им преодолеть робость, неуверенность в себе, застенчивость, также благоприятно повлияло на обогащение словаря детей, на развитие речевых и творческих способностей детей.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472055" cy="1854200"/>
            <wp:effectExtent l="0" t="0" r="0" b="0"/>
            <wp:wrapSquare wrapText="largest"/>
            <wp:docPr id="6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3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9400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a578d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40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LibreOffice/7.2.3.2$Windows_X86_64 LibreOffice_project/d166454616c1632304285822f9c83ce2e660fd92</Application>
  <AppVersion>15.0000</AppVersion>
  <Pages>3</Pages>
  <Words>796</Words>
  <Characters>5027</Characters>
  <CharactersWithSpaces>5988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2019-06-15T15:53:00Z</dcterms:created>
  <dc:creator>Asus</dc:creator>
  <dc:description/>
  <dc:language>ru-RU</dc:language>
  <cp:lastModifiedBy/>
  <dcterms:modified xsi:type="dcterms:W3CDTF">2023-07-10T15:41:10Z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