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E9" w:rsidRDefault="003F00E9" w:rsidP="003F00E9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0E9" w:rsidRDefault="003F00E9" w:rsidP="003F00E9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7F25" w:rsidRDefault="00017F25" w:rsidP="00017F25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F25" w:rsidRDefault="00017F25" w:rsidP="00017F2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Методическая разработка</w:t>
      </w:r>
      <w:r w:rsidRPr="00EF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 и знай свой край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3F00E9" w:rsidRPr="008D7296" w:rsidRDefault="003F00E9" w:rsidP="003F00E9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Журбина Евгения Викторовна </w:t>
      </w:r>
    </w:p>
    <w:p w:rsidR="003F00E9" w:rsidRPr="008D7296" w:rsidRDefault="003F00E9" w:rsidP="003F00E9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воспитатель</w:t>
      </w:r>
    </w:p>
    <w:p w:rsidR="003F00E9" w:rsidRPr="008D7296" w:rsidRDefault="003F00E9" w:rsidP="003F00E9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№18 «Родничок»</w:t>
      </w:r>
    </w:p>
    <w:p w:rsidR="003F00E9" w:rsidRPr="008D7296" w:rsidRDefault="003F00E9" w:rsidP="003F00E9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7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8D7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.Л</w:t>
      </w:r>
      <w:proofErr w:type="gramEnd"/>
      <w:r w:rsidRPr="008D7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евокумка</w:t>
      </w:r>
      <w:proofErr w:type="spellEnd"/>
      <w:r w:rsidRPr="008D7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F00E9" w:rsidRPr="008D7296" w:rsidRDefault="003F00E9" w:rsidP="003F00E9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Минераловодского </w:t>
      </w:r>
      <w:r w:rsidR="000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8D7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</w:p>
    <w:p w:rsidR="003F00E9" w:rsidRPr="008D7296" w:rsidRDefault="003F00E9" w:rsidP="003F00E9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Ставропольского края</w:t>
      </w:r>
    </w:p>
    <w:p w:rsidR="003F00E9" w:rsidRDefault="003F00E9" w:rsidP="003F00E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E9" w:rsidRDefault="003F00E9" w:rsidP="003F00E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E9" w:rsidRDefault="003F00E9" w:rsidP="003F00E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E9" w:rsidRDefault="003F00E9" w:rsidP="003F00E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E9" w:rsidRDefault="003F00E9" w:rsidP="003F00E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E9" w:rsidRDefault="003F00E9" w:rsidP="003F00E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E9" w:rsidRDefault="003F00E9" w:rsidP="003F00E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E9" w:rsidRDefault="003F00E9" w:rsidP="003F00E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E9" w:rsidRDefault="003F00E9" w:rsidP="003F00E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E9" w:rsidRDefault="003F00E9" w:rsidP="003F00E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E9" w:rsidRDefault="003F00E9" w:rsidP="003F00E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F25" w:rsidRDefault="00017F25" w:rsidP="003F00E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E9" w:rsidRDefault="003F00E9" w:rsidP="003F00E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E9" w:rsidRDefault="003F00E9" w:rsidP="003F00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Введение.</w:t>
      </w:r>
    </w:p>
    <w:p w:rsidR="00563CC8" w:rsidRDefault="00D0577C" w:rsidP="00563CC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время стало особен</w:t>
      </w:r>
      <w:r w:rsidRPr="00D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актуальным воспитание у подражающего поколения нравственно </w:t>
      </w:r>
      <w:r w:rsidRPr="00D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ральных качеств и прежде всего ч</w:t>
      </w:r>
      <w:r w:rsidRPr="00D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увства любви к своему Отечеству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Начиная работу по патриотизму воспитанию, педагог сам дол</w:t>
      </w:r>
      <w:r w:rsidRPr="00D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 знать природные, культурные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социальные, экономические особен</w:t>
      </w:r>
      <w:r w:rsidRPr="00D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ности региона, где он живет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D057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Одно из наиболее эффективных средств развития и воспитания детей — обращение к традиционной русской культуре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D057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Детская душа очень чувствительна к родному слову, красоте нашей природы, народной музыке, поэтому русская культура должна стать для ребенка началом, порождающим личность. Элементы такой культуры являются составной частью мира взрослых и в то же время доступны каждому ребенку. Знакомясь с ней, ребенок осваивает опыт предыдущих поколений.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057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Народная культура — основа воспитания. Никакое национальное возрождение, никакое воссоздание прогрессивных народных традиций невозможно без использования исконных методов и приемов народной педагогики.</w:t>
      </w:r>
      <w:r w:rsidRPr="00D0577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D057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Ведущая роль в возрождении национальной культуры принадлежит детскому саду, как первой ступени образования.</w:t>
      </w:r>
      <w:r w:rsidR="00563C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3CC8" w:rsidRPr="00563C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Освоение наследия традиционной отечественной культуры состоит для нас в том, чтобы посеять и взрастить в детской душе семена любви к родной природе, родному дому, семье, истории и культуре страны.</w:t>
      </w:r>
    </w:p>
    <w:p w:rsidR="00BF452F" w:rsidRPr="00BF452F" w:rsidRDefault="00BF452F" w:rsidP="00BF45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F4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Основу жизненного цикла составляет народный календарь, работа в соответствии с котор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ым дает возможность ребенку луч</w:t>
      </w:r>
      <w:r w:rsidRPr="00BF4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ше ориентироваться во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ременных понятиях. Периодичност</w:t>
      </w:r>
      <w:r w:rsidRPr="00BF4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 повторения различ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ных праздников и событий позволяет усваи</w:t>
      </w:r>
      <w:r w:rsidRPr="00BF4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ть материал с младшего возраста до школы, с постепенным ус</w:t>
      </w:r>
      <w:r w:rsidRPr="00BF4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ложнением и углублением.</w:t>
      </w:r>
    </w:p>
    <w:p w:rsidR="00BF452F" w:rsidRPr="00563CC8" w:rsidRDefault="00BF452F" w:rsidP="00BF45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F4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Объем содержания по каж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дой теме можно варьировать в зависимости от уровня знаний педа</w:t>
      </w:r>
      <w:r w:rsidRPr="00BF4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гога и подготовленности 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B2081" w:rsidRDefault="00563CC8" w:rsidP="004B208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</w:t>
      </w:r>
      <w:r w:rsidRPr="003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«</w:t>
      </w:r>
      <w:r w:rsidR="00D7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 и </w:t>
      </w:r>
      <w:proofErr w:type="gramStart"/>
      <w:r w:rsidR="00D7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</w:t>
      </w:r>
      <w:proofErr w:type="gramEnd"/>
      <w:r w:rsidR="00D7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край.</w:t>
      </w:r>
      <w:r w:rsidRPr="003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преследует</w:t>
      </w:r>
      <w:r w:rsidRPr="00392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</w:t>
      </w:r>
      <w:r w:rsidRPr="003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заложить основы духовно-нравственной личности с активной жизненной позицией, помочь ребенку ощутить духовную жизнь своего народа.</w:t>
      </w:r>
    </w:p>
    <w:p w:rsidR="00563CC8" w:rsidRDefault="00563CC8" w:rsidP="00C156D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ее реализации решаются следующие</w:t>
      </w:r>
      <w:r w:rsidRPr="00563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  <w:r w:rsidRPr="00563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452F" w:rsidRPr="00BF452F" w:rsidRDefault="00BF452F" w:rsidP="00C156D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создать условия, помогающие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питывать интерес к русской  народной культуре</w:t>
      </w:r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русскому языку посредством сказок,</w:t>
      </w:r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потешек</w:t>
      </w:r>
      <w:proofErr w:type="spellEnd"/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пословиц, погов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орок, считалок, загадок,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закли</w:t>
      </w:r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чек</w:t>
      </w:r>
      <w:proofErr w:type="spellEnd"/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приобщая детей к нравственным общечеловеческим ценностям;</w:t>
      </w:r>
    </w:p>
    <w:p w:rsidR="00BF452F" w:rsidRPr="00BF452F" w:rsidRDefault="00BF452F" w:rsidP="00C156DA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 дошкольников со всеми видами русской народной культуры: от архитектуры до живописи и орнамента; от танца, сказки, музыки — до театра;</w:t>
      </w:r>
    </w:p>
    <w:p w:rsidR="00BF452F" w:rsidRPr="00BF452F" w:rsidRDefault="00BF452F" w:rsidP="00C156DA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любовь к своей семье, интерес к прошлому и настоящему нашей Родины, уважение к культуре других народов.</w:t>
      </w:r>
    </w:p>
    <w:p w:rsidR="00BF452F" w:rsidRDefault="00BF452F" w:rsidP="00C156D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по региональному компоненту можно включать в разные виды деятельности, предусмотренные базисной программой. </w:t>
      </w:r>
    </w:p>
    <w:p w:rsidR="004B2081" w:rsidRDefault="00BF452F" w:rsidP="00C156D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BF4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Устное народное творчество </w:t>
      </w:r>
    </w:p>
    <w:p w:rsidR="00BF452F" w:rsidRPr="004B2081" w:rsidRDefault="00BF452F" w:rsidP="00C156D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BF4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Цель:</w:t>
      </w:r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формировать интерес к</w:t>
      </w:r>
      <w:r w:rsidR="004B20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4B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русскому языку, обогащать речь детей «жемчужинами» русского фольклора.</w:t>
      </w:r>
    </w:p>
    <w:p w:rsidR="00BF452F" w:rsidRPr="00BF452F" w:rsidRDefault="00BF452F" w:rsidP="00C156D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Сказки, </w:t>
      </w:r>
      <w:proofErr w:type="spellStart"/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потешки</w:t>
      </w:r>
      <w:proofErr w:type="spellEnd"/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пословицы, поговорки, загадки, </w:t>
      </w:r>
      <w:proofErr w:type="spellStart"/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заклички</w:t>
      </w:r>
      <w:proofErr w:type="spellEnd"/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лучшие произведения русских писателей и поэтов, рассказы о защитниках земли русской способствуют увеличению словарного запаса детей, посредством ознакомления с новыми словами. Формируют нравственные качества, так как каждое произведение несет в себе духовно</w:t>
      </w:r>
      <w:r w:rsidR="00D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нравственный потенциал, учит детей рассуждать и анализировать происходящее.</w:t>
      </w:r>
    </w:p>
    <w:p w:rsidR="00BF452F" w:rsidRPr="00BF452F" w:rsidRDefault="00BF452F" w:rsidP="00C156D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BF4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Народный быт</w:t>
      </w:r>
    </w:p>
    <w:p w:rsidR="004B2081" w:rsidRDefault="00BF452F" w:rsidP="00C15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>Цель:</w:t>
      </w:r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ввести детей в неповторимый мир народного быта путем его действенного познания. </w:t>
      </w:r>
    </w:p>
    <w:p w:rsidR="00BF452F" w:rsidRPr="00BF452F" w:rsidRDefault="00BF452F" w:rsidP="00C15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Задачи:</w:t>
      </w:r>
    </w:p>
    <w:p w:rsidR="00BF452F" w:rsidRPr="00BF452F" w:rsidRDefault="00BF452F" w:rsidP="00C156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познакомить с предметами домашнего обихода, мужским и женским костюмами, особенностями интерьера крестьянской избы, хозяйственной утварью, орудиями труда, их названием и назначением;</w:t>
      </w:r>
    </w:p>
    <w:p w:rsidR="00BF452F" w:rsidRPr="00BF452F" w:rsidRDefault="00BF452F" w:rsidP="00C156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подчеркнуть историческую преемственность с современными аналогами.</w:t>
      </w:r>
    </w:p>
    <w:p w:rsidR="00DE545F" w:rsidRDefault="00DE545F" w:rsidP="00C15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народному календарю, связанная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временами года, позволяет не только научиться видеть красоту окружающего мира, но и стать его активным преобразователем.</w:t>
      </w:r>
    </w:p>
    <w:p w:rsidR="00DE545F" w:rsidRDefault="00DE545F" w:rsidP="00C156D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DE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Народные промыслы</w:t>
      </w:r>
    </w:p>
    <w:p w:rsidR="004B2081" w:rsidRDefault="00DE545F" w:rsidP="00C156DA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DE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Цель:</w:t>
      </w:r>
      <w:r w:rsidRPr="00D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стимулировать детское</w:t>
      </w:r>
      <w:r w:rsidR="004B20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D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творчество путем ознакомления дошкольников с разными видами народно-прикладного искусства, с историей игрушки в России.</w:t>
      </w:r>
    </w:p>
    <w:p w:rsidR="00DE545F" w:rsidRPr="00DE545F" w:rsidRDefault="00DE545F" w:rsidP="00C156DA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DE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Задачи:</w:t>
      </w:r>
    </w:p>
    <w:p w:rsidR="00DE545F" w:rsidRPr="00DE545F" w:rsidRDefault="00DE545F" w:rsidP="00C156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составлять простейшие композиции, отличать предметы прикладного искусства от других видов изобразительного искусства;</w:t>
      </w:r>
    </w:p>
    <w:p w:rsidR="00DE545F" w:rsidRPr="00DE545F" w:rsidRDefault="00DE545F" w:rsidP="00C156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 с глиняными, деревянными, игрушками, тряпичными куклами-скрутками;</w:t>
      </w:r>
    </w:p>
    <w:p w:rsidR="00DE545F" w:rsidRPr="00DE545F" w:rsidRDefault="00DE545F" w:rsidP="00C156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приобщать к основам рукоделия.</w:t>
      </w:r>
    </w:p>
    <w:p w:rsidR="004B2081" w:rsidRDefault="00DE545F" w:rsidP="00C156D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DE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Музыкальный фольклор </w:t>
      </w:r>
    </w:p>
    <w:p w:rsidR="00DE545F" w:rsidRPr="004B2081" w:rsidRDefault="00DE545F" w:rsidP="00C156DA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DE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Цель:</w:t>
      </w:r>
      <w:r w:rsidRPr="00D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знакомить с разными</w:t>
      </w:r>
      <w:r w:rsidR="004B20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D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народными музыкальными жанрами и музыкальными инструментами.</w:t>
      </w:r>
    </w:p>
    <w:p w:rsidR="004B2081" w:rsidRDefault="00DE545F" w:rsidP="00C156DA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DE5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Задачи:</w:t>
      </w:r>
    </w:p>
    <w:p w:rsidR="00563CC8" w:rsidRPr="004B2081" w:rsidRDefault="004B2081" w:rsidP="00C156DA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</w:t>
      </w:r>
      <w:r w:rsidR="00DE545F" w:rsidRPr="004B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знакомить с хороводными, колыбельными, лирическими, плясовыми песнями, народными музыкальными инструментами (дудкой, гуслями, балалайкой, гармонью, трещотками, гудками, свистульками, ложками, бубенцами); с календарно-обрядовыми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семейно-бытовыми праздниками;</w:t>
      </w:r>
      <w:proofErr w:type="gramEnd"/>
    </w:p>
    <w:p w:rsidR="00563CC8" w:rsidRPr="004B2081" w:rsidRDefault="004B2081" w:rsidP="00C156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исполнять народные танцы.</w:t>
      </w:r>
    </w:p>
    <w:p w:rsidR="004B2081" w:rsidRDefault="004B2081" w:rsidP="00C156DA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 xml:space="preserve">5 </w:t>
      </w:r>
      <w:r w:rsidRPr="004B20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Народные игры </w:t>
      </w:r>
    </w:p>
    <w:p w:rsidR="004B2081" w:rsidRDefault="004B2081" w:rsidP="00C156D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B20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Цель:</w:t>
      </w:r>
      <w:r w:rsidRPr="004B20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формировать навыки здорового образа жизни.</w:t>
      </w:r>
    </w:p>
    <w:p w:rsidR="004B2081" w:rsidRPr="004B2081" w:rsidRDefault="004B2081" w:rsidP="00C156D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B20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B20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Задачи:</w:t>
      </w:r>
    </w:p>
    <w:p w:rsidR="004B2081" w:rsidRPr="004B2081" w:rsidRDefault="004B2081" w:rsidP="00C156D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B20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— знакомить с доступными народными способами укрепления здоровья, народными играми;</w:t>
      </w:r>
    </w:p>
    <w:p w:rsidR="004B2081" w:rsidRDefault="004B2081" w:rsidP="00C156D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B20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развивать ловкость, быстроту, силу, выносливость; проводить спортивные праздники, досуги на основе народного календаря.</w:t>
      </w:r>
    </w:p>
    <w:p w:rsidR="00C156DA" w:rsidRDefault="00C156DA" w:rsidP="004B208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2081" w:rsidRPr="004B2081" w:rsidRDefault="004B2081" w:rsidP="00C156D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рабо</w:t>
      </w:r>
      <w:r w:rsidR="00C156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ты по региональному компоненту.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676"/>
        <w:gridCol w:w="1713"/>
        <w:gridCol w:w="1648"/>
        <w:gridCol w:w="1981"/>
        <w:gridCol w:w="1981"/>
        <w:gridCol w:w="2064"/>
      </w:tblGrid>
      <w:tr w:rsidR="000E7DC9" w:rsidRPr="00106583" w:rsidTr="004940AD">
        <w:tc>
          <w:tcPr>
            <w:tcW w:w="2621" w:type="dxa"/>
          </w:tcPr>
          <w:p w:rsidR="00106583" w:rsidRPr="00106583" w:rsidRDefault="00106583" w:rsidP="0010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</w:t>
            </w:r>
          </w:p>
        </w:tc>
        <w:tc>
          <w:tcPr>
            <w:tcW w:w="8294" w:type="dxa"/>
            <w:gridSpan w:val="5"/>
          </w:tcPr>
          <w:p w:rsidR="00106583" w:rsidRPr="00106583" w:rsidRDefault="00106583" w:rsidP="0010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работы</w:t>
            </w:r>
          </w:p>
        </w:tc>
      </w:tr>
      <w:tr w:rsidR="000E7DC9" w:rsidRPr="00106583" w:rsidTr="00106583">
        <w:tc>
          <w:tcPr>
            <w:tcW w:w="2621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Устное народное творчество</w:t>
            </w:r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Малые формы фольклора</w:t>
            </w:r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Разные виды сказок: бытовые, волшебные, о животных</w:t>
            </w:r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Произведения писателей Ставропольского края</w:t>
            </w:r>
          </w:p>
        </w:tc>
        <w:tc>
          <w:tcPr>
            <w:tcW w:w="1595" w:type="dxa"/>
          </w:tcPr>
          <w:p w:rsidR="00106583" w:rsidRPr="00106583" w:rsidRDefault="000E7DC9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Легенды Ставропольского края</w:t>
            </w:r>
          </w:p>
        </w:tc>
        <w:tc>
          <w:tcPr>
            <w:tcW w:w="1914" w:type="dxa"/>
          </w:tcPr>
          <w:p w:rsidR="00106583" w:rsidRPr="00106583" w:rsidRDefault="000E7DC9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Театрализованная деятельность</w:t>
            </w:r>
          </w:p>
        </w:tc>
      </w:tr>
      <w:tr w:rsidR="000E7DC9" w:rsidRPr="00106583" w:rsidTr="00106583">
        <w:tc>
          <w:tcPr>
            <w:tcW w:w="2621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Народный быт</w:t>
            </w:r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Народный календарь</w:t>
            </w:r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Предметы домашнего обихода и орудия труда</w:t>
            </w:r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Народная игрушка</w:t>
            </w:r>
          </w:p>
        </w:tc>
        <w:tc>
          <w:tcPr>
            <w:tcW w:w="1595" w:type="dxa"/>
          </w:tcPr>
          <w:p w:rsidR="00106583" w:rsidRPr="00106583" w:rsidRDefault="000E7DC9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костюмы</w:t>
            </w:r>
          </w:p>
        </w:tc>
        <w:tc>
          <w:tcPr>
            <w:tcW w:w="1914" w:type="dxa"/>
          </w:tcPr>
          <w:p w:rsidR="00106583" w:rsidRPr="00106583" w:rsidRDefault="000E7DC9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Крестьянское подворье. Убранство избы.</w:t>
            </w:r>
          </w:p>
        </w:tc>
      </w:tr>
      <w:tr w:rsidR="000E7DC9" w:rsidRPr="00106583" w:rsidTr="00106583">
        <w:tc>
          <w:tcPr>
            <w:tcW w:w="2621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промыслы</w:t>
            </w:r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Русская матрёшка</w:t>
            </w:r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Глиняные игрушки</w:t>
            </w:r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кавказского орнамента</w:t>
            </w:r>
          </w:p>
        </w:tc>
        <w:tc>
          <w:tcPr>
            <w:tcW w:w="1595" w:type="dxa"/>
          </w:tcPr>
          <w:p w:rsidR="00106583" w:rsidRPr="00106583" w:rsidRDefault="000E7DC9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Ремёсла Ставрополья</w:t>
            </w:r>
          </w:p>
        </w:tc>
        <w:tc>
          <w:tcPr>
            <w:tcW w:w="1914" w:type="dxa"/>
          </w:tcPr>
          <w:p w:rsidR="00106583" w:rsidRPr="00106583" w:rsidRDefault="000E7DC9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Декоративно-прикладное искусство</w:t>
            </w:r>
          </w:p>
        </w:tc>
      </w:tr>
      <w:tr w:rsidR="000E7DC9" w:rsidRPr="00106583" w:rsidTr="00106583">
        <w:tc>
          <w:tcPr>
            <w:tcW w:w="2621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Музыкальный фольклор</w:t>
            </w:r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инструменты: балалайка, дудка, ложки, гармонь, колокольчики, гудки и т.д.</w:t>
            </w:r>
            <w:proofErr w:type="gramEnd"/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песни: хороводные, колыбельные, лирические, плясовые, частушки</w:t>
            </w:r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танцы</w:t>
            </w:r>
          </w:p>
        </w:tc>
        <w:tc>
          <w:tcPr>
            <w:tcW w:w="1595" w:type="dxa"/>
          </w:tcPr>
          <w:p w:rsidR="00106583" w:rsidRPr="00106583" w:rsidRDefault="000E7DC9" w:rsidP="000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Малые формы фольклора: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14" w:type="dxa"/>
          </w:tcPr>
          <w:p w:rsidR="00106583" w:rsidRPr="00106583" w:rsidRDefault="008A701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Календарно-обрядовые праздники</w:t>
            </w:r>
          </w:p>
        </w:tc>
      </w:tr>
      <w:tr w:rsidR="000E7DC9" w:rsidRPr="00106583" w:rsidTr="00106583">
        <w:tc>
          <w:tcPr>
            <w:tcW w:w="2621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игры</w:t>
            </w:r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игры</w:t>
            </w:r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Народные забавы</w:t>
            </w:r>
          </w:p>
        </w:tc>
        <w:tc>
          <w:tcPr>
            <w:tcW w:w="1595" w:type="dxa"/>
          </w:tcPr>
          <w:p w:rsidR="00106583" w:rsidRPr="00106583" w:rsidRDefault="0010658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Спортивные игры</w:t>
            </w:r>
          </w:p>
        </w:tc>
        <w:tc>
          <w:tcPr>
            <w:tcW w:w="1595" w:type="dxa"/>
          </w:tcPr>
          <w:p w:rsidR="00106583" w:rsidRPr="00106583" w:rsidRDefault="000E7DC9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Занятия по сюжетам сказок </w:t>
            </w:r>
          </w:p>
        </w:tc>
        <w:tc>
          <w:tcPr>
            <w:tcW w:w="1914" w:type="dxa"/>
          </w:tcPr>
          <w:p w:rsidR="00106583" w:rsidRPr="00106583" w:rsidRDefault="008A7013" w:rsidP="0010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Утренняя гимнастика на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песенок.</w:t>
            </w:r>
          </w:p>
        </w:tc>
      </w:tr>
    </w:tbl>
    <w:p w:rsidR="00D0577C" w:rsidRDefault="00D0577C" w:rsidP="0010658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156DA" w:rsidRDefault="00C156DA" w:rsidP="001065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156DA" w:rsidRDefault="00C156DA" w:rsidP="001065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156DA" w:rsidRDefault="00C156DA" w:rsidP="001065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156DA" w:rsidRDefault="00C156DA" w:rsidP="001065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156DA" w:rsidRDefault="00C156DA" w:rsidP="001065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7013" w:rsidRPr="008A7013" w:rsidRDefault="008A7013" w:rsidP="001065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A70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Заключение.</w:t>
      </w:r>
    </w:p>
    <w:p w:rsidR="008A7013" w:rsidRDefault="008A7013" w:rsidP="008A701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A70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Соприкосновение с народным искусством 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 </w:t>
      </w:r>
    </w:p>
    <w:p w:rsidR="00C156DA" w:rsidRDefault="00C156DA" w:rsidP="008A701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Использование в образовательном процессе компонентов национальной культуры открывает широкие возможности в развитии дошкольника.</w:t>
      </w:r>
    </w:p>
    <w:p w:rsidR="00EE1E6F" w:rsidRDefault="00C156DA" w:rsidP="008A701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современной социокультурной ситуации большое значение отводится формированию национальных ценностей на основе приобщения дошкольников к народной культуре своей страны своего края. Региональный компонент выступает средством формирования в дет</w:t>
      </w:r>
      <w:r w:rsidR="00EE1E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ях чувства любви к малой родине, закладывает крупинки уважительного отношения к людям труда, к истории, культуре, обычаям и традициям родного края.</w:t>
      </w:r>
    </w:p>
    <w:p w:rsidR="009A5E63" w:rsidRDefault="009A5E63" w:rsidP="008A701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 содержанием регионального компонента является формирование у ребёнка осознанно-правильного отношения к </w:t>
      </w:r>
      <w:r w:rsidR="00F605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истории своего народа,</w:t>
      </w:r>
    </w:p>
    <w:p w:rsidR="00F60519" w:rsidRDefault="00F60519" w:rsidP="008A701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605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эмоционально, с желанием и собственно детской инициативой познавали традиции и особенности культуры своего города; проявляли искренне заинтересованное внимание к культуре, природе родного края, людям, которые живут рядом и нуждаются в помощи и поддержке.</w:t>
      </w:r>
    </w:p>
    <w:p w:rsidR="00B504E8" w:rsidRDefault="00B504E8" w:rsidP="008A701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Диагностика детей показала, что у них появился интерес к краю, где они живут. Этот интерес проявился в детских рассказах, рисунках, от детей он передаётся и родителям.</w:t>
      </w:r>
      <w:r w:rsidR="00EE1E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6A43" w:rsidRPr="00026A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</w:t>
      </w:r>
    </w:p>
    <w:p w:rsidR="009A5E63" w:rsidRDefault="009A5E63" w:rsidP="008A701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60519" w:rsidRDefault="00F60519" w:rsidP="008A701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60519" w:rsidRDefault="00F60519" w:rsidP="008A701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2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Pr="00392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9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0519" w:rsidRPr="00F60519" w:rsidRDefault="00F60519" w:rsidP="00F60519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60519">
        <w:rPr>
          <w:color w:val="000000"/>
          <w:sz w:val="28"/>
          <w:szCs w:val="28"/>
        </w:rPr>
        <w:t>Программа нравственно-патриотического воспитания дошкольн</w:t>
      </w:r>
      <w:r w:rsidR="00017F25">
        <w:rPr>
          <w:color w:val="000000"/>
          <w:sz w:val="28"/>
          <w:szCs w:val="28"/>
        </w:rPr>
        <w:t>иков «Мой родной дом» - М., 2020</w:t>
      </w:r>
      <w:bookmarkStart w:id="0" w:name="_GoBack"/>
      <w:bookmarkEnd w:id="0"/>
      <w:r w:rsidRPr="00F60519">
        <w:rPr>
          <w:color w:val="000000"/>
          <w:sz w:val="28"/>
          <w:szCs w:val="28"/>
        </w:rPr>
        <w:t>. – 136 с.</w:t>
      </w:r>
    </w:p>
    <w:p w:rsidR="00F60519" w:rsidRPr="00F60519" w:rsidRDefault="00F60519" w:rsidP="00F60519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60519">
        <w:rPr>
          <w:color w:val="000000"/>
          <w:sz w:val="28"/>
          <w:szCs w:val="28"/>
        </w:rPr>
        <w:t>Система патриотического воспитания в ДОУ: планирование, педагогические проекты, разработки тематических занятий и сценарии мероприятий, авт.-сост. Е. Ю. Александрова и др. – Волгоград: Учитель, 2007. 203 с.</w:t>
      </w:r>
    </w:p>
    <w:p w:rsidR="00F60519" w:rsidRPr="00F60519" w:rsidRDefault="00F60519" w:rsidP="00F60519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F60519">
        <w:rPr>
          <w:color w:val="000000"/>
          <w:sz w:val="28"/>
          <w:szCs w:val="28"/>
        </w:rPr>
        <w:t>Комратова</w:t>
      </w:r>
      <w:proofErr w:type="spellEnd"/>
      <w:r w:rsidRPr="00F60519">
        <w:rPr>
          <w:color w:val="000000"/>
          <w:sz w:val="28"/>
          <w:szCs w:val="28"/>
        </w:rPr>
        <w:t xml:space="preserve"> Н. Г., Грибова Л. Ф. Патриотическое воспитание детей 6-7 лет: Методическое пособие. – М.:ТЦ Сфера, 2007. – 208 с.</w:t>
      </w:r>
    </w:p>
    <w:p w:rsidR="00F60519" w:rsidRPr="00F60519" w:rsidRDefault="00F60519" w:rsidP="00F60519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F60519">
        <w:rPr>
          <w:color w:val="000000"/>
          <w:sz w:val="28"/>
          <w:szCs w:val="28"/>
          <w:lang w:bidi="ru-RU"/>
        </w:rPr>
        <w:t>Сакавичене</w:t>
      </w:r>
      <w:proofErr w:type="spellEnd"/>
      <w:r w:rsidRPr="00F60519">
        <w:rPr>
          <w:color w:val="000000"/>
          <w:sz w:val="28"/>
          <w:szCs w:val="28"/>
          <w:lang w:bidi="ru-RU"/>
        </w:rPr>
        <w:t xml:space="preserve"> О. В. Патриотическое воспитание дошкольников// Ребенок в детском саду. 2006. № 3. С. 24 – 26.</w:t>
      </w:r>
    </w:p>
    <w:p w:rsidR="00F60519" w:rsidRPr="00F60519" w:rsidRDefault="00F60519" w:rsidP="00F60519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F60519">
        <w:rPr>
          <w:color w:val="000000"/>
          <w:sz w:val="28"/>
          <w:szCs w:val="28"/>
        </w:rPr>
        <w:t>Маханева</w:t>
      </w:r>
      <w:proofErr w:type="spellEnd"/>
      <w:r w:rsidRPr="00F60519">
        <w:rPr>
          <w:color w:val="000000"/>
          <w:sz w:val="28"/>
          <w:szCs w:val="28"/>
        </w:rPr>
        <w:t>, М. Д. Нравственно-патриотическое воспитание детей старшего дошкольного возраста. Пособие для реализации Государственной программы «Патриотическое воспитание граждан Российской Федерации на 2011-2015 годы»</w:t>
      </w:r>
    </w:p>
    <w:p w:rsidR="00F60519" w:rsidRPr="00F60519" w:rsidRDefault="00F60519" w:rsidP="00F60519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60519">
        <w:rPr>
          <w:color w:val="000000"/>
          <w:sz w:val="28"/>
          <w:szCs w:val="28"/>
        </w:rPr>
        <w:t>Миронова, Л. П. Люби и знай родной свой край / Л. П. Миронова // Воспитатель ДОУ.- 2008.- №1.- C. 17-23.</w:t>
      </w:r>
    </w:p>
    <w:p w:rsidR="00F60519" w:rsidRPr="00F60519" w:rsidRDefault="00F60519" w:rsidP="00F60519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60519">
        <w:rPr>
          <w:color w:val="000000"/>
          <w:sz w:val="28"/>
          <w:szCs w:val="28"/>
        </w:rPr>
        <w:t>Михайлова Е. Нравственно-патриотическое воспитание / Е, Михайлова // Ребенок в детском саду.- 2005.- №5.- C. 38-42.</w:t>
      </w:r>
    </w:p>
    <w:p w:rsidR="00F60519" w:rsidRPr="00F60519" w:rsidRDefault="00F60519" w:rsidP="00F60519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60519">
        <w:rPr>
          <w:color w:val="000000"/>
          <w:sz w:val="28"/>
          <w:szCs w:val="28"/>
          <w:shd w:val="clear" w:color="auto" w:fill="FFFFFF"/>
        </w:rPr>
        <w:t xml:space="preserve">Кириллина М., </w:t>
      </w:r>
      <w:proofErr w:type="spellStart"/>
      <w:r w:rsidRPr="00F60519">
        <w:rPr>
          <w:color w:val="000000"/>
          <w:sz w:val="28"/>
          <w:szCs w:val="28"/>
          <w:shd w:val="clear" w:color="auto" w:fill="FFFFFF"/>
        </w:rPr>
        <w:t>Мельчина</w:t>
      </w:r>
      <w:proofErr w:type="spellEnd"/>
      <w:r w:rsidRPr="00F60519">
        <w:rPr>
          <w:color w:val="000000"/>
          <w:sz w:val="28"/>
          <w:szCs w:val="28"/>
          <w:shd w:val="clear" w:color="auto" w:fill="FFFFFF"/>
        </w:rPr>
        <w:t xml:space="preserve"> Л. Патриотическое воспитание// Дошкольное воспитание. 2005. № 1. С. 5 – 9.</w:t>
      </w:r>
    </w:p>
    <w:p w:rsidR="00F60519" w:rsidRPr="00F60519" w:rsidRDefault="00F60519" w:rsidP="00F60519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gramStart"/>
      <w:r w:rsidRPr="00F60519">
        <w:rPr>
          <w:color w:val="000000"/>
          <w:sz w:val="28"/>
          <w:szCs w:val="28"/>
          <w:shd w:val="clear" w:color="auto" w:fill="FFFFFF"/>
        </w:rPr>
        <w:t>Алешина</w:t>
      </w:r>
      <w:proofErr w:type="gramEnd"/>
      <w:r w:rsidRPr="00F60519">
        <w:rPr>
          <w:color w:val="000000"/>
          <w:sz w:val="28"/>
          <w:szCs w:val="28"/>
          <w:shd w:val="clear" w:color="auto" w:fill="FFFFFF"/>
        </w:rPr>
        <w:t xml:space="preserve"> Н. В. Патриотическое воспитание дошкольников. _ М.: ЦГЛ, 2005. – 256 с.</w:t>
      </w:r>
    </w:p>
    <w:p w:rsidR="00F60519" w:rsidRPr="00F60519" w:rsidRDefault="00F60519" w:rsidP="00F60519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60519">
        <w:rPr>
          <w:color w:val="000000"/>
          <w:sz w:val="28"/>
          <w:szCs w:val="28"/>
          <w:shd w:val="clear" w:color="auto" w:fill="FFFFFF"/>
        </w:rPr>
        <w:t>Программа дошкольного образования и воспитания «Приобщение детей к истокам русской народной культуры». Под ред. О. Л. Князевой</w:t>
      </w:r>
    </w:p>
    <w:sectPr w:rsidR="00F60519" w:rsidRPr="00F605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69" w:rsidRDefault="00606369" w:rsidP="00004A28">
      <w:pPr>
        <w:spacing w:after="0" w:line="240" w:lineRule="auto"/>
      </w:pPr>
      <w:r>
        <w:separator/>
      </w:r>
    </w:p>
  </w:endnote>
  <w:endnote w:type="continuationSeparator" w:id="0">
    <w:p w:rsidR="00606369" w:rsidRDefault="00606369" w:rsidP="0000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400011"/>
      <w:docPartObj>
        <w:docPartGallery w:val="Page Numbers (Bottom of Page)"/>
        <w:docPartUnique/>
      </w:docPartObj>
    </w:sdtPr>
    <w:sdtEndPr/>
    <w:sdtContent>
      <w:p w:rsidR="00004A28" w:rsidRDefault="00004A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F25">
          <w:rPr>
            <w:noProof/>
          </w:rPr>
          <w:t>7</w:t>
        </w:r>
        <w:r>
          <w:fldChar w:fldCharType="end"/>
        </w:r>
      </w:p>
    </w:sdtContent>
  </w:sdt>
  <w:p w:rsidR="00004A28" w:rsidRDefault="00004A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69" w:rsidRDefault="00606369" w:rsidP="00004A28">
      <w:pPr>
        <w:spacing w:after="0" w:line="240" w:lineRule="auto"/>
      </w:pPr>
      <w:r>
        <w:separator/>
      </w:r>
    </w:p>
  </w:footnote>
  <w:footnote w:type="continuationSeparator" w:id="0">
    <w:p w:rsidR="00606369" w:rsidRDefault="00606369" w:rsidP="00004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DAE"/>
    <w:multiLevelType w:val="multilevel"/>
    <w:tmpl w:val="850203A2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7494F"/>
    <w:multiLevelType w:val="multilevel"/>
    <w:tmpl w:val="409C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1607B"/>
    <w:multiLevelType w:val="multilevel"/>
    <w:tmpl w:val="2DDCD78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A2"/>
    <w:rsid w:val="00004A28"/>
    <w:rsid w:val="00017F25"/>
    <w:rsid w:val="00026A43"/>
    <w:rsid w:val="000E7DC9"/>
    <w:rsid w:val="00106583"/>
    <w:rsid w:val="003F00E9"/>
    <w:rsid w:val="004B2081"/>
    <w:rsid w:val="00563CC8"/>
    <w:rsid w:val="00606369"/>
    <w:rsid w:val="008A7013"/>
    <w:rsid w:val="009A5E63"/>
    <w:rsid w:val="00B504E8"/>
    <w:rsid w:val="00BF452F"/>
    <w:rsid w:val="00C156DA"/>
    <w:rsid w:val="00D0577C"/>
    <w:rsid w:val="00D74AC1"/>
    <w:rsid w:val="00DE545F"/>
    <w:rsid w:val="00E62BE4"/>
    <w:rsid w:val="00EE1E6F"/>
    <w:rsid w:val="00F60519"/>
    <w:rsid w:val="00F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6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0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A28"/>
  </w:style>
  <w:style w:type="paragraph" w:styleId="a8">
    <w:name w:val="footer"/>
    <w:basedOn w:val="a"/>
    <w:link w:val="a9"/>
    <w:uiPriority w:val="99"/>
    <w:unhideWhenUsed/>
    <w:rsid w:val="0000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6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0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A28"/>
  </w:style>
  <w:style w:type="paragraph" w:styleId="a8">
    <w:name w:val="footer"/>
    <w:basedOn w:val="a"/>
    <w:link w:val="a9"/>
    <w:uiPriority w:val="99"/>
    <w:unhideWhenUsed/>
    <w:rsid w:val="0000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E344-4381-411C-AABF-A1039BB4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2017-10-06T05:50:00Z</dcterms:created>
  <dcterms:modified xsi:type="dcterms:W3CDTF">2024-01-16T06:33:00Z</dcterms:modified>
</cp:coreProperties>
</file>