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Cs/>
          <w:color w:val="000000"/>
          <w:sz w:val="24"/>
          <w:szCs w:val="24"/>
          <w:lang w:eastAsia="ru-RU"/>
        </w:rPr>
        <w:t>Авторы:</w:t>
      </w:r>
    </w:p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Cs/>
          <w:color w:val="000000"/>
          <w:sz w:val="24"/>
          <w:szCs w:val="24"/>
          <w:lang w:eastAsia="ru-RU"/>
        </w:rPr>
        <w:t>Дроздова Ирина Владимировна</w:t>
      </w:r>
    </w:p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Cs/>
          <w:color w:val="000000"/>
          <w:sz w:val="24"/>
          <w:szCs w:val="24"/>
          <w:lang w:eastAsia="ru-RU"/>
        </w:rPr>
        <w:t>Ананьева Ольга Петровна</w:t>
      </w:r>
    </w:p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Cs/>
          <w:color w:val="000000"/>
          <w:sz w:val="24"/>
          <w:szCs w:val="24"/>
          <w:lang w:eastAsia="ru-RU"/>
        </w:rPr>
        <w:t>Воспитатели</w:t>
      </w:r>
    </w:p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Cs/>
          <w:color w:val="000000"/>
          <w:sz w:val="24"/>
          <w:szCs w:val="24"/>
          <w:lang w:eastAsia="ru-RU"/>
        </w:rPr>
        <w:t>ГБДОУ детский сад № 100 Калининского района Санкт-Петербурга</w:t>
      </w:r>
    </w:p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:rsidR="004B2EE3" w:rsidRPr="004346CF" w:rsidRDefault="004B2EE3" w:rsidP="004B2EE3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:rsidR="004B2EE3" w:rsidRPr="004346CF" w:rsidRDefault="004B2EE3" w:rsidP="004B2EE3">
      <w:pPr>
        <w:shd w:val="clear" w:color="auto" w:fill="FFFFFF"/>
        <w:spacing w:before="225" w:after="225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«Эффективные практики дошкольного образования»</w:t>
      </w:r>
    </w:p>
    <w:p w:rsidR="004B2EE3" w:rsidRPr="004346CF" w:rsidRDefault="004B2EE3" w:rsidP="004B2EE3">
      <w:pPr>
        <w:shd w:val="clear" w:color="auto" w:fill="FFFFFF"/>
        <w:spacing w:before="225" w:after="225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«Эффективные технологии в работе воспитателя детского сада»</w:t>
      </w:r>
    </w:p>
    <w:p w:rsidR="004B2EE3" w:rsidRPr="004346CF" w:rsidRDefault="004B2EE3" w:rsidP="009033FF">
      <w:pPr>
        <w:shd w:val="clear" w:color="auto" w:fill="FFFFFF"/>
        <w:spacing w:before="225" w:after="225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46C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Тема опыт</w:t>
      </w:r>
      <w:r w:rsidR="00E14E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а: «Круги </w:t>
      </w:r>
      <w:proofErr w:type="spellStart"/>
      <w:r w:rsidR="00E14E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Луллия</w:t>
      </w:r>
      <w:proofErr w:type="spellEnd"/>
      <w:r w:rsidR="00E14E0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в образовательном</w:t>
      </w:r>
      <w:bookmarkStart w:id="0" w:name="_GoBack"/>
      <w:bookmarkEnd w:id="0"/>
      <w:r w:rsidRPr="004346C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пространстве ДОУ»</w:t>
      </w:r>
    </w:p>
    <w:p w:rsidR="004B2EE3" w:rsidRPr="00520F02" w:rsidRDefault="004B2EE3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ФГОС </w:t>
      </w:r>
      <w:r w:rsidR="009033FF"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дошкольного </w:t>
      </w:r>
      <w:r w:rsidR="00C43D0A" w:rsidRPr="00520F02">
        <w:rPr>
          <w:rFonts w:eastAsia="Times New Roman" w:cs="Times New Roman"/>
          <w:color w:val="000000"/>
          <w:sz w:val="24"/>
          <w:szCs w:val="24"/>
          <w:lang w:eastAsia="ru-RU"/>
        </w:rPr>
        <w:t>образования одним</w:t>
      </w: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требований выделяет создание условий   развития </w:t>
      </w:r>
      <w:r w:rsidR="00C43D0A" w:rsidRPr="00520F02">
        <w:rPr>
          <w:rFonts w:eastAsia="Times New Roman" w:cs="Times New Roman"/>
          <w:color w:val="000000"/>
          <w:sz w:val="24"/>
          <w:szCs w:val="24"/>
          <w:lang w:eastAsia="ru-RU"/>
        </w:rPr>
        <w:t>ребенка открывающих</w:t>
      </w: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возможности его личностного развития, развития его инициативы на основе сотрудничества со взрослыми и сверстниками.</w:t>
      </w:r>
    </w:p>
    <w:p w:rsidR="004B2EE3" w:rsidRPr="00520F02" w:rsidRDefault="004B2EE3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На наш взгляд в этом направлении может </w:t>
      </w:r>
      <w:r w:rsidR="009033FF" w:rsidRPr="00520F02">
        <w:rPr>
          <w:rFonts w:eastAsia="Times New Roman" w:cs="Times New Roman"/>
          <w:color w:val="000000"/>
          <w:sz w:val="24"/>
          <w:szCs w:val="24"/>
          <w:lang w:eastAsia="ru-RU"/>
        </w:rPr>
        <w:t>помочь использование</w:t>
      </w: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образовательной развивающей среде такого пособия как «Круги </w:t>
      </w:r>
      <w:proofErr w:type="spellStart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>Луллия</w:t>
      </w:r>
      <w:proofErr w:type="spellEnd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520F02" w:rsidRPr="00520F02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 основу данного пособия взяты «круги» </w:t>
      </w:r>
      <w:proofErr w:type="spellStart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>Раймунда</w:t>
      </w:r>
      <w:proofErr w:type="spellEnd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>Луллия</w:t>
      </w:r>
      <w:proofErr w:type="spellEnd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(философа, богослова, миссионера, астролога, поэта, клирика 14 в.</w:t>
      </w:r>
      <w:r w:rsidR="00C43D0A" w:rsidRPr="00520F02">
        <w:rPr>
          <w:rFonts w:eastAsia="Times New Roman" w:cs="Times New Roman"/>
          <w:color w:val="000000"/>
          <w:sz w:val="24"/>
          <w:szCs w:val="24"/>
          <w:lang w:eastAsia="ru-RU"/>
        </w:rPr>
        <w:t>).</w:t>
      </w: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Это были бумажные круги, построенные в троичной логике, при вращении которых можно было получить определенные комбинации, в которых </w:t>
      </w:r>
      <w:proofErr w:type="spellStart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>Луллий</w:t>
      </w:r>
      <w:proofErr w:type="spellEnd"/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видел новые истины, они получили название схемы разумной связи. На самом деле никакая истина не была ни открыта, ни доказана с помощью такого механизма, который поэтому и считался до сих пор лишь курьёзной игрушкой.</w:t>
      </w:r>
    </w:p>
    <w:p w:rsidR="00520F02" w:rsidRPr="00520F02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систему образования внедрить данное пособие предложили сторонники ТРИЗ в России </w:t>
      </w:r>
      <w:r w:rsidR="009033FF" w:rsidRPr="00520F02">
        <w:rPr>
          <w:rFonts w:eastAsia="Times New Roman" w:cs="Times New Roman"/>
          <w:color w:val="000000"/>
          <w:sz w:val="24"/>
          <w:szCs w:val="24"/>
          <w:lang w:eastAsia="ru-RU"/>
        </w:rPr>
        <w:t>как одно</w:t>
      </w:r>
      <w:r w:rsidRPr="00520F0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средств развития интеллектуально – творческих способностей детей. Очень активно его на сегодняшний день применяют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логопеды как средство развития речи детей. </w:t>
      </w:r>
      <w:r w:rsidR="00F33939" w:rsidRPr="00520F02">
        <w:rPr>
          <w:rFonts w:eastAsia="Times New Roman" w:cs="Times New Roman"/>
          <w:color w:val="000000"/>
          <w:sz w:val="24"/>
          <w:szCs w:val="24"/>
          <w:lang w:eastAsia="ru-RU"/>
        </w:rPr>
        <w:t>Простота конструкции позволяет применять ее даже в детском саду. А эффект огромен — познание языка и мира в их взаимосвязи</w:t>
      </w:r>
    </w:p>
    <w:p w:rsidR="00520F02" w:rsidRPr="00520F02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В своей работе мы используем </w:t>
      </w:r>
      <w:r w:rsidRPr="00520F02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Круги </w:t>
      </w:r>
      <w:proofErr w:type="spellStart"/>
      <w:r w:rsidRPr="00520F02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Луллия</w:t>
      </w:r>
      <w:proofErr w:type="spellEnd"/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 как игровую методику, с помощью которой можно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решать образовательные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задачи.</w:t>
      </w:r>
    </w:p>
    <w:p w:rsidR="000E3FE6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На наш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взгляд,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оно помогает в большой степени заинтересовать ребенка, поскольку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предполагает практические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действия: покрутить.</w:t>
      </w:r>
      <w:r w:rsidR="000E3FE6" w:rsidRPr="000E3FE6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033FF" w:rsidRDefault="000E3FE6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Основная цель данного пособия в работе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воспитателя -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это составление  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ребенком логически связанных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цепочки.</w:t>
      </w:r>
      <w:r w:rsidR="009033FF" w:rsidRPr="009033FF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20F02" w:rsidRDefault="009033FF" w:rsidP="009033FF">
      <w:pPr>
        <w:shd w:val="clear" w:color="auto" w:fill="FFFFFF"/>
        <w:spacing w:after="0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        Ход деятельности: с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тавится задача, дети раскручивают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круги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и составляют цепочку.</w:t>
      </w:r>
    </w:p>
    <w:p w:rsidR="009033FF" w:rsidRPr="00520F02" w:rsidRDefault="009033FF" w:rsidP="009033FF">
      <w:pPr>
        <w:shd w:val="clear" w:color="auto" w:fill="FFFFFF"/>
        <w:spacing w:after="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520F02" w:rsidRPr="00520F02" w:rsidRDefault="000E3FE6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Воспитателю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оно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удобно</w:t>
      </w:r>
      <w:r w:rsidR="00520F02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тем, что можно использовать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наборы картинок</w:t>
      </w:r>
      <w:r w:rsidR="00520F02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небольшого размера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(что экономически</w:t>
      </w:r>
      <w:r w:rsidR="00520F02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существенно) в разных комбинациях.  В свою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очередь, эти</w:t>
      </w:r>
      <w:r w:rsidR="00520F02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комбинации,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помогают более</w:t>
      </w:r>
      <w:r w:rsidR="00520F02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продуктивно закреплять знания детей, поддерживания интерес и самостоятельность. </w:t>
      </w:r>
    </w:p>
    <w:p w:rsidR="008816DC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Познакомившись с разнообразием способов изготовления, проанализировав конструкции в плане удобства работы с ним детей и педагогов мы разработали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свой вариант: взяли что по надежнее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- тонкую фанеру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</w:t>
      </w:r>
      <w:r w:rsidR="008816DC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зашкурили,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покрыли лаком,</w:t>
      </w:r>
      <w:r w:rsidR="0050086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 лаку хорошо крепятся липучки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и данный</w:t>
      </w:r>
      <w:r w:rsidR="0050086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вариант позволяет обрабатывать пособие согласно СНП.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816DC" w:rsidRDefault="008816DC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Все круги собраны на металлический стержень, промежутками </w:t>
      </w:r>
      <w:proofErr w:type="gramStart"/>
      <w:r>
        <w:rPr>
          <w:rFonts w:eastAsia="Times New Roman" w:cs="Times New Roman"/>
          <w:color w:val="111111"/>
          <w:sz w:val="24"/>
          <w:szCs w:val="24"/>
          <w:lang w:eastAsia="ru-RU"/>
        </w:rPr>
        <w:t>служат  гайки</w:t>
      </w:r>
      <w:proofErr w:type="gramEnd"/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оцинкованные, закрепленные на стержне с  помощью резьбы и клея. Венчает верхний ярус </w:t>
      </w:r>
      <w:proofErr w:type="gramStart"/>
      <w:r>
        <w:rPr>
          <w:rFonts w:eastAsia="Times New Roman" w:cs="Times New Roman"/>
          <w:color w:val="111111"/>
          <w:sz w:val="24"/>
          <w:szCs w:val="24"/>
          <w:lang w:eastAsia="ru-RU"/>
        </w:rPr>
        <w:t>утолщенная  пластиковая</w:t>
      </w:r>
      <w:proofErr w:type="gramEnd"/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ручка для удобства переноски, также закрепленная на стержне с помощью резьбы и клея.  На днище </w:t>
      </w:r>
      <w:proofErr w:type="gramStart"/>
      <w:r>
        <w:rPr>
          <w:rFonts w:eastAsia="Times New Roman" w:cs="Times New Roman"/>
          <w:color w:val="111111"/>
          <w:sz w:val="24"/>
          <w:szCs w:val="24"/>
          <w:lang w:eastAsia="ru-RU"/>
        </w:rPr>
        <w:t>закреплена  гладкая</w:t>
      </w:r>
      <w:proofErr w:type="gramEnd"/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гайка большого размера, , выполняющая роль небольшой подставки. </w:t>
      </w:r>
      <w:proofErr w:type="gramStart"/>
      <w:r>
        <w:rPr>
          <w:rFonts w:eastAsia="Times New Roman" w:cs="Times New Roman"/>
          <w:color w:val="111111"/>
          <w:sz w:val="24"/>
          <w:szCs w:val="24"/>
          <w:lang w:eastAsia="ru-RU"/>
        </w:rPr>
        <w:t>Конструкция  в</w:t>
      </w:r>
      <w:proofErr w:type="gramEnd"/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целом крепка, 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 xml:space="preserve">устойчива, антивандальная, мобильная  и  безопасная в использовании. При желании, металлические элементы на стержне можно </w:t>
      </w:r>
      <w:proofErr w:type="gramStart"/>
      <w:r>
        <w:rPr>
          <w:rFonts w:eastAsia="Times New Roman" w:cs="Times New Roman"/>
          <w:color w:val="111111"/>
          <w:sz w:val="24"/>
          <w:szCs w:val="24"/>
          <w:lang w:eastAsia="ru-RU"/>
        </w:rPr>
        <w:t>покрасить  акриловой</w:t>
      </w:r>
      <w:proofErr w:type="gramEnd"/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краской.</w:t>
      </w:r>
    </w:p>
    <w:p w:rsidR="008816DC" w:rsidRDefault="008816DC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8816DC" w:rsidRDefault="008816DC" w:rsidP="008816DC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86048" cy="2457018"/>
            <wp:effectExtent l="0" t="444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329_17024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t="20738" r="41308" b="6358"/>
                    <a:stretch/>
                  </pic:blipFill>
                  <pic:spPr bwMode="auto">
                    <a:xfrm rot="16200000">
                      <a:off x="0" y="0"/>
                      <a:ext cx="1690116" cy="246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   </w:t>
      </w:r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               </w:t>
      </w: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86278" cy="16954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29_1702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3" t="5131" r="29602" b="46978"/>
                    <a:stretch/>
                  </pic:blipFill>
                  <pic:spPr bwMode="auto">
                    <a:xfrm rot="10800000">
                      <a:off x="0" y="0"/>
                      <a:ext cx="1788946" cy="169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F02" w:rsidRPr="00520F02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 подобрали оптимальное расстояние между кругами, так чтоб детям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удобно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было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свободно</w:t>
      </w:r>
      <w:r w:rsidR="0050086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вращать, причем все три круга.</w:t>
      </w:r>
      <w:r w:rsidR="0050086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Данный вариант п</w:t>
      </w:r>
      <w:r w:rsidR="00500862">
        <w:rPr>
          <w:rFonts w:eastAsia="Times New Roman" w:cs="Times New Roman"/>
          <w:color w:val="111111"/>
          <w:sz w:val="24"/>
          <w:szCs w:val="24"/>
          <w:lang w:eastAsia="ru-RU"/>
        </w:rPr>
        <w:t>озволяет менять комбинации</w:t>
      </w:r>
      <w:r w:rsidR="008816DC">
        <w:rPr>
          <w:rFonts w:eastAsia="Times New Roman" w:cs="Times New Roman"/>
          <w:color w:val="111111"/>
          <w:sz w:val="24"/>
          <w:szCs w:val="24"/>
          <w:lang w:eastAsia="ru-RU"/>
        </w:rPr>
        <w:t>, т</w:t>
      </w:r>
      <w:r w:rsidR="0050086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аким образом сохраняя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динамичность расположения картинки, место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расположения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картинки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на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ярусе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, производить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смену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самих картинок. Все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это не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позволяет мозгу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ребенка работать механически, приходится каждый раз напрягаться. А это работа всех психических процессов, включая анализ и синтез.</w:t>
      </w:r>
    </w:p>
    <w:p w:rsidR="00520F02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Теперь о количестве кругов. Их можно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представить,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как чудесные кольца или загадочные круги. </w:t>
      </w:r>
    </w:p>
    <w:p w:rsidR="008816DC" w:rsidRDefault="008816DC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43751" cy="21329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329_170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255" cy="214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 </w:t>
      </w:r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7E468A"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181860" cy="2242820"/>
            <wp:effectExtent l="762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29_1717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7" r="6579" b="13010"/>
                    <a:stretch/>
                  </pic:blipFill>
                  <pic:spPr bwMode="auto">
                    <a:xfrm rot="16200000">
                      <a:off x="0" y="0"/>
                      <a:ext cx="2184431" cy="224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6DC" w:rsidRPr="00520F02" w:rsidRDefault="008816DC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520F02" w:rsidRPr="00520F02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На наш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взгляд,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каждый педагог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сам должен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определиться из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скольки</w:t>
      </w:r>
      <w:proofErr w:type="spellEnd"/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кругов и секторов должно состоять это пособие для его работы.</w:t>
      </w:r>
    </w:p>
    <w:p w:rsidR="00520F02" w:rsidRPr="00520F02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Все, по большому счету, зависит от того на сколько углубленно педагог работает в определенной образовательной области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и что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доступно его воспитанникам. Кому-то достаточно два уровня, а кому-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то даже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группе 3-4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лет и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три подойдет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0E3FE6" w:rsidRDefault="00520F02" w:rsidP="000E3FE6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Как показывает практика, практично иметь таких 3-4 конструкции, от двух до 4 уровней (кругов) и делением на 8 секторов. Если сектора не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задействованы,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можно поставить нейтральную </w:t>
      </w:r>
      <w:proofErr w:type="gramStart"/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картинку </w:t>
      </w:r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End"/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у нас это елочка или желтый кружочек)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или оставить пустым. </w:t>
      </w:r>
    </w:p>
    <w:p w:rsidR="007E468A" w:rsidRDefault="007E468A" w:rsidP="000E3FE6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7E468A" w:rsidRDefault="007E468A" w:rsidP="000E3FE6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7E468A" w:rsidRDefault="007E468A" w:rsidP="000E3FE6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7E468A" w:rsidRDefault="007E468A" w:rsidP="007E468A">
      <w:pPr>
        <w:shd w:val="clear" w:color="auto" w:fill="FFFFFF"/>
        <w:spacing w:after="0"/>
        <w:ind w:firstLine="567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3D760C1" wp14:editId="68A79E28">
            <wp:extent cx="3806340" cy="28549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29_1715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87" cy="287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68A" w:rsidRDefault="007E468A" w:rsidP="000E3FE6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0E3FE6" w:rsidRDefault="000E3FE6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Способ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крепления картинок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на кругах – липучки.  Мы используем липучки небольшого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диаметра от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1 до 1,5 мм, что достаточно для удержания картинок небольшого размера.</w:t>
      </w:r>
    </w:p>
    <w:p w:rsidR="00520F02" w:rsidRPr="00520F02" w:rsidRDefault="000E3FE6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Можно использовать еще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стрелку или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обозначение сектора, но нам не очень подошло. Стрелка должна быть короткой, чтоб не перекрывала верхний круг. А сектор – не очень широким, иначе закрываются также грани верхнего круга. И как показывает практика, детям она не нужна, они достаточно сосредоточены на первом объекте цепочки и не теряют его.</w:t>
      </w:r>
    </w:p>
    <w:p w:rsidR="00520F02" w:rsidRPr="00520F02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В таком варианте пособие реально использовать от млад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шей до подготовительной группы (с 2 лет до 7 лет).</w:t>
      </w:r>
    </w:p>
    <w:p w:rsidR="00520F02" w:rsidRPr="00520F02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Наборы картинок также достаточно универсальны, обозначим основное на примере диких зверей: зверь + цвет,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+ (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экология) место обитания,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еда,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+ (математика) счет, фигуры, размер, + (речь) связная речь,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ЗКР, грамматика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, худ. литература, + (художественно-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эстетическое) </w:t>
      </w:r>
      <w:proofErr w:type="spellStart"/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изодеятельность</w:t>
      </w:r>
      <w:proofErr w:type="spellEnd"/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Наборы картинок мы подобрали </w:t>
      </w:r>
      <w:proofErr w:type="gramStart"/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>( пополняемые</w:t>
      </w:r>
      <w:proofErr w:type="gramEnd"/>
      <w:r w:rsidR="007E468A">
        <w:rPr>
          <w:rFonts w:eastAsia="Times New Roman" w:cs="Times New Roman"/>
          <w:color w:val="111111"/>
          <w:sz w:val="24"/>
          <w:szCs w:val="24"/>
          <w:lang w:eastAsia="ru-RU"/>
        </w:rPr>
        <w:t>) для каждой образовательной области.</w:t>
      </w:r>
    </w:p>
    <w:p w:rsidR="009033FF" w:rsidRDefault="009033FF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Мы используем данное пособие и на занятиях (понятно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>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что не на всех, а где целесообразно) и в развивающей предметно пространственной среде для индивидуальной, подгрупповой и самостоятельной деятельности детей.</w:t>
      </w:r>
    </w:p>
    <w:p w:rsidR="007E468A" w:rsidRDefault="007E468A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7E468A" w:rsidRDefault="007E468A" w:rsidP="007E468A">
      <w:pPr>
        <w:shd w:val="clear" w:color="auto" w:fill="FFFFFF"/>
        <w:spacing w:after="0"/>
        <w:ind w:firstLine="567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49A8305" wp14:editId="26A127F7">
            <wp:extent cx="3876675" cy="290771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29_170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56" cy="29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F02" w:rsidRPr="000E3FE6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>Пособие вне занятий можно использовать для игровых упражнений </w:t>
      </w:r>
      <w:r w:rsidRPr="000E3FE6">
        <w:rPr>
          <w:rFonts w:eastAsia="Times New Roman" w:cs="Times New Roman"/>
          <w:iCs/>
          <w:color w:val="111111"/>
          <w:sz w:val="24"/>
          <w:szCs w:val="24"/>
          <w:lang w:eastAsia="ru-RU"/>
        </w:rPr>
        <w:t>индивидуально или с подгруппой детей</w:t>
      </w:r>
      <w:r w:rsidRPr="000E3FE6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</w:t>
      </w:r>
      <w:r w:rsidR="00C43D0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Мы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имеем по</w:t>
      </w:r>
      <w:r w:rsidR="00C43D0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несколько одинаковых пособий, что позволяет внести соревновательный элемент – кто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быстрее, командную</w:t>
      </w:r>
      <w:r w:rsidR="00C43D0A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работу.</w:t>
      </w:r>
    </w:p>
    <w:p w:rsidR="00520F02" w:rsidRPr="00520F02" w:rsidRDefault="00520F02" w:rsidP="009033FF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Для самостоятельной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деятельности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данное</w:t>
      </w:r>
      <w:r w:rsidR="000E3FE6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пособие у нас располагается в свободном доступе для детей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в развивающей</w:t>
      </w:r>
      <w:r w:rsidR="000E3FE6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среде группы, и,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педагог</w:t>
      </w:r>
      <w:r w:rsidR="000E3FE6">
        <w:rPr>
          <w:rFonts w:eastAsia="Times New Roman" w:cs="Times New Roman"/>
          <w:color w:val="111111"/>
          <w:sz w:val="24"/>
          <w:szCs w:val="24"/>
          <w:lang w:eastAsia="ru-RU"/>
        </w:rPr>
        <w:t>,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выставляет знакомые детям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изображения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(по</w:t>
      </w:r>
      <w:r w:rsidR="000E3FE6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разделу программы, что требуется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закрепить)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стимулирует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 самостоятельной деятельности.</w:t>
      </w:r>
    </w:p>
    <w:p w:rsidR="000E3FE6" w:rsidRPr="00520F02" w:rsidRDefault="000E3FE6" w:rsidP="000E3FE6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Возможность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переноса и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обработки позволяет использовать в разных центрах группы, на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>столе, на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9033FF" w:rsidRPr="00520F02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полу,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прикрепить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 вертикальной </w:t>
      </w:r>
      <w:r w:rsidR="009033FF">
        <w:rPr>
          <w:rFonts w:eastAsia="Times New Roman" w:cs="Times New Roman"/>
          <w:color w:val="111111"/>
          <w:sz w:val="24"/>
          <w:szCs w:val="24"/>
          <w:lang w:eastAsia="ru-RU"/>
        </w:rPr>
        <w:t>поверхности (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стена, шкаф), </w:t>
      </w:r>
      <w:r w:rsidRPr="00520F02">
        <w:rPr>
          <w:rFonts w:eastAsia="Times New Roman" w:cs="Times New Roman"/>
          <w:color w:val="111111"/>
          <w:sz w:val="24"/>
          <w:szCs w:val="24"/>
          <w:lang w:eastAsia="ru-RU"/>
        </w:rPr>
        <w:t>а также выносить на улицу, что актуально для летней кампании.</w:t>
      </w:r>
    </w:p>
    <w:p w:rsidR="00520F02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C43D0A" w:rsidRPr="00520F02" w:rsidRDefault="00C43D0A" w:rsidP="00C43D0A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B01516">
        <w:rPr>
          <w:rFonts w:eastAsia="Times New Roman" w:cs="Times New Roman"/>
          <w:b/>
          <w:color w:val="111111"/>
          <w:sz w:val="24"/>
          <w:szCs w:val="24"/>
          <w:lang w:eastAsia="ru-RU"/>
        </w:rPr>
        <w:t>Вывод: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использование кругов </w:t>
      </w:r>
      <w:proofErr w:type="spellStart"/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Луллия</w:t>
      </w:r>
      <w:proofErr w:type="spellEnd"/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образовательном процессе детского сада позволяет воспитателю в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игровой практико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-ориентированной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деятельности развивать психические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процессы у дошкольников (память, внимание, мышление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), развивать их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речь, активизируя пассивный словарь, координацию на плоскости, реализовывать разные формы работы с детьми,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что в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совокупности способствует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индивидуально-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личностному росту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 развитию ребенка, его </w:t>
      </w:r>
      <w:r w:rsidR="00B01516">
        <w:rPr>
          <w:rFonts w:eastAsia="Times New Roman" w:cs="Times New Roman"/>
          <w:color w:val="111111"/>
          <w:sz w:val="24"/>
          <w:szCs w:val="24"/>
          <w:lang w:eastAsia="ru-RU"/>
        </w:rPr>
        <w:t>подготовке к дальнейшему обучению в школе.</w:t>
      </w:r>
      <w:r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E3FE6" w:rsidRDefault="000E3FE6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520F02" w:rsidRPr="00520F02" w:rsidRDefault="00520F02" w:rsidP="00520F02">
      <w:pPr>
        <w:shd w:val="clear" w:color="auto" w:fill="FFFFFF"/>
        <w:spacing w:after="0"/>
        <w:ind w:firstLine="567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7E468A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C96"/>
    <w:rsid w:val="000E3FE6"/>
    <w:rsid w:val="00302C96"/>
    <w:rsid w:val="004346CF"/>
    <w:rsid w:val="004B2EE3"/>
    <w:rsid w:val="00500862"/>
    <w:rsid w:val="00506C61"/>
    <w:rsid w:val="00520F02"/>
    <w:rsid w:val="006C0B77"/>
    <w:rsid w:val="007E468A"/>
    <w:rsid w:val="008242FF"/>
    <w:rsid w:val="00870751"/>
    <w:rsid w:val="008816DC"/>
    <w:rsid w:val="009033FF"/>
    <w:rsid w:val="00922C48"/>
    <w:rsid w:val="00B01516"/>
    <w:rsid w:val="00B915B7"/>
    <w:rsid w:val="00C43D0A"/>
    <w:rsid w:val="00E14E0D"/>
    <w:rsid w:val="00EA59DF"/>
    <w:rsid w:val="00EE4070"/>
    <w:rsid w:val="00F12C76"/>
    <w:rsid w:val="00F3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9A9F7-FB6A-460B-A511-D510C216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3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8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0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9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31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6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61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0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7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676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130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999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26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62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4115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882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7057783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737328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550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2585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4940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465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4528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919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718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1875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382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554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4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5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2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09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20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3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98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67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083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39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12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48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620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79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047547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529558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081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2496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9986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262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720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407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858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915546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848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124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0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04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5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62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0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50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47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645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907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35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303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52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553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268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642770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02270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488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0067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8760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992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1218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378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598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122178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13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891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1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9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112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84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10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606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85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056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936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899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120253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252012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892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141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8336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2343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3073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054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014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95332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024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46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2022-12-02T14:03:00Z</cp:lastPrinted>
  <dcterms:created xsi:type="dcterms:W3CDTF">2022-12-02T14:01:00Z</dcterms:created>
  <dcterms:modified xsi:type="dcterms:W3CDTF">2023-03-29T15:54:00Z</dcterms:modified>
</cp:coreProperties>
</file>