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DE88" w14:textId="08B02AD8" w:rsidR="00685CF1" w:rsidRPr="00685CF1" w:rsidRDefault="00685CF1" w:rsidP="00685CF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bidi="th-TH"/>
        </w:rPr>
      </w:pPr>
      <w:bookmarkStart w:id="0" w:name="_Hlk158676974"/>
      <w:r w:rsidRPr="00685CF1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ИСПОЛЬЗОВАНИЕ ПРОЕКТНОЙ ДЕЯТЕЛЬНОСТИ В РАБОТЕ С ДЕТЬМИ ДОШКОЛЬНОГО ВОЗРАСТ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А</w:t>
      </w:r>
    </w:p>
    <w:bookmarkEnd w:id="0"/>
    <w:p w14:paraId="60A31105" w14:textId="77777777" w:rsidR="00685CF1" w:rsidRDefault="00685CF1" w:rsidP="00685CF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635DA54E" w14:textId="51B6587E" w:rsidR="00685CF1" w:rsidRPr="00685CF1" w:rsidRDefault="00685CF1" w:rsidP="00685CF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 статье</w:t>
      </w:r>
      <w:r w:rsidRPr="00685CF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CF1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  <w:t xml:space="preserve">представлен 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анализ</w:t>
      </w:r>
      <w:r w:rsidRPr="00685CF1">
        <w:rPr>
          <w:rFonts w:ascii="Times New Roman" w:hAnsi="Times New Roman"/>
        </w:rPr>
        <w:t xml:space="preserve"> основных особенностей 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использования проектной деятельности в работе с детьми дошкольного возраста. Рассмотрена краткая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и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стори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я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возникновения метода проектов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, к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лассификация проектов, используемых в работе с детьми дошкольного возраста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14:paraId="1A9B8BD0" w14:textId="77777777" w:rsidR="00685CF1" w:rsidRPr="00685CF1" w:rsidRDefault="00685CF1" w:rsidP="00685CF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Об актуальности использования метода проектов свидетельствует и то, что он упоминается в контексте с гуманизацией образования, проблемным и развивающим обучением, педагогикой сотрудничества, личностно-ориентированным и деятельностным подходами. Уважение к ребенку, принятие его целей, интересов, создание условий для развития –непременные условия гуманистического подхода. </w:t>
      </w:r>
    </w:p>
    <w:p w14:paraId="0FB0795E" w14:textId="32A74FAD" w:rsidR="00685CF1" w:rsidRPr="00685CF1" w:rsidRDefault="00685CF1" w:rsidP="00685CF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Использование метода проекта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Кроме того, делает образовательную систему дошкольной образовательной организации для активного участия родителей. Следовательно, данная проблема является актуальной не только для 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дошкольной образовательной организации</w:t>
      </w:r>
      <w:r w:rsidRPr="00685CF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, но и для общества в целом.</w:t>
      </w:r>
    </w:p>
    <w:p w14:paraId="455CC5C2" w14:textId="77777777" w:rsidR="00685CF1" w:rsidRDefault="00685CF1" w:rsidP="00685CF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85C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Ключевые слова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проектная деятельность, дети дошкольного возраста, основные особенности, применение, классификация, метод проектов.</w:t>
      </w:r>
    </w:p>
    <w:p w14:paraId="083CA2E2" w14:textId="7FD04106" w:rsidR="00685CF1" w:rsidRDefault="00685CF1">
      <w:pPr>
        <w:spacing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194166A2" w14:textId="77777777" w:rsidR="00685CF1" w:rsidRDefault="00685CF1" w:rsidP="00685CF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Современная педагогика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целом. Педагоги дошкольных образовательных организаций ориентируются не только на подготовку к школе, а в первую очередь на сохранение полноценного детства в соответствии с психофизическими особенностями развивающейся личности. 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</w:p>
    <w:p w14:paraId="7D0B26F8" w14:textId="67D1D61F" w:rsidR="00685CF1" w:rsidRDefault="00685CF1" w:rsidP="00685CF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Проектирование – это комплексная деятельность, участники которой автоматически, без специально провозглашаемой дидактической задачи со стороны организаторов, осваивают новые понятия и представления о различных сферах жизни. Проект в дошкольной образовательной организации –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</w:t>
      </w:r>
      <w:r>
        <w:rPr>
          <w:rStyle w:val="ac"/>
          <w:rFonts w:ascii="Times New Roman" w:hAnsi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AA44146" w14:textId="77777777" w:rsidR="00685CF1" w:rsidRDefault="00685CF1" w:rsidP="00685CF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 xml:space="preserve">Метод проектов возник в двадцатые годы XX века в Соединенных Штатах Америки. Его авторами принято считать ученых представителей гуманистической педагогики и философии: Джордж Дьюи и </w:t>
      </w:r>
      <w:proofErr w:type="spellStart"/>
      <w:r>
        <w:rPr>
          <w:rFonts w:ascii="Times New Roman" w:eastAsiaTheme="majorEastAsia" w:hAnsi="Times New Roman"/>
          <w:sz w:val="28"/>
          <w:szCs w:val="28"/>
        </w:rPr>
        <w:t>Ульим</w:t>
      </w:r>
      <w:proofErr w:type="spellEnd"/>
      <w:r>
        <w:rPr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/>
          <w:sz w:val="28"/>
          <w:szCs w:val="28"/>
        </w:rPr>
        <w:t>Килпатрик</w:t>
      </w:r>
      <w:proofErr w:type="spellEnd"/>
      <w:r>
        <w:rPr>
          <w:rFonts w:ascii="Times New Roman" w:eastAsiaTheme="majorEastAsia" w:hAnsi="Times New Roman"/>
          <w:sz w:val="28"/>
          <w:szCs w:val="28"/>
        </w:rPr>
        <w:t xml:space="preserve">. Идея проектного обучения появилась в связи с критикой традиционных мер обучения, где было принято просто заучивать материал. При этом учащиеся часто не понимали то, что они конкретно учили, а знания </w:t>
      </w:r>
      <w:r>
        <w:rPr>
          <w:rFonts w:ascii="Times New Roman" w:eastAsiaTheme="majorEastAsia" w:hAnsi="Times New Roman"/>
          <w:sz w:val="28"/>
          <w:szCs w:val="28"/>
        </w:rPr>
        <w:lastRenderedPageBreak/>
        <w:t>не имели практики и были далеки от реальности детей, их актуальных интересов, отсюда было отсутствие интереса к учению.</w:t>
      </w:r>
    </w:p>
    <w:p w14:paraId="6A68FEFB" w14:textId="5394CA6B" w:rsidR="00685CF1" w:rsidRDefault="00685CF1" w:rsidP="00685CF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В России метод проектов внедрялся в педагогическую практику с 1905 по 1931 года его прародителем является российский педагог Шацкий. Цель проектной деятельности данный педагог видел в стимулировании учащихся к самостоятельной творческой поисковой работе и соединении теоретических знаний с практикой. В тридцатые годы XX века в связи с переходом на предметное обучение проектную деятельность подвергли критике со стороны правительства и партии Советского Союза, и интерес к ней появился только с середины девяностых годов XX века</w:t>
      </w:r>
      <w:r>
        <w:rPr>
          <w:rStyle w:val="ac"/>
          <w:rFonts w:ascii="Times New Roman" w:eastAsiaTheme="majorEastAsia" w:hAnsi="Times New Roman"/>
          <w:sz w:val="28"/>
          <w:szCs w:val="28"/>
        </w:rPr>
        <w:footnoteReference w:id="2"/>
      </w:r>
      <w:r>
        <w:rPr>
          <w:rFonts w:ascii="Times New Roman" w:eastAsiaTheme="majorEastAsia" w:hAnsi="Times New Roman"/>
          <w:sz w:val="28"/>
          <w:szCs w:val="28"/>
        </w:rPr>
        <w:t>.</w:t>
      </w:r>
    </w:p>
    <w:p w14:paraId="518FB5F1" w14:textId="45EEDBB3" w:rsidR="00685CF1" w:rsidRDefault="00685CF1" w:rsidP="00685CF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Проект дошкольного образования – это особым методом оформленное детальное исследование конкретной отрасли, которая предусматривает поиск приемов и критериев получения практического результата (рисунок 1).</w:t>
      </w:r>
    </w:p>
    <w:p w14:paraId="1143CBCD" w14:textId="77777777" w:rsidR="00685CF1" w:rsidRDefault="00685CF1" w:rsidP="00685CF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</w:p>
    <w:p w14:paraId="70EE2480" w14:textId="38526ADF" w:rsidR="00685CF1" w:rsidRDefault="00685CF1" w:rsidP="00685CF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noProof/>
          <w:sz w:val="28"/>
          <w:szCs w:val="28"/>
          <w:lang w:eastAsia="ru-RU"/>
        </w:rPr>
        <w:drawing>
          <wp:inline distT="0" distB="0" distL="0" distR="0" wp14:anchorId="4AA3C098" wp14:editId="2EA62E7E">
            <wp:extent cx="5486400" cy="172212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AFB4911" w14:textId="2293ABF8" w:rsidR="00685CF1" w:rsidRDefault="00685CF1" w:rsidP="00685CF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Рис. 1. Упрощенная схема проектной технологии в образовании</w:t>
      </w:r>
      <w:r>
        <w:rPr>
          <w:rStyle w:val="ac"/>
          <w:rFonts w:ascii="Times New Roman" w:eastAsiaTheme="majorEastAsia" w:hAnsi="Times New Roman"/>
          <w:sz w:val="28"/>
          <w:szCs w:val="28"/>
        </w:rPr>
        <w:footnoteReference w:id="3"/>
      </w:r>
    </w:p>
    <w:p w14:paraId="152F1A13" w14:textId="77777777" w:rsidR="00685CF1" w:rsidRDefault="00685CF1" w:rsidP="00685CF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B07F8FC" w14:textId="17D64EFD" w:rsidR="00685CF1" w:rsidRDefault="00685CF1" w:rsidP="00685CF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Проект представляет из себя особым образом санкционированный педагогом обучающий способ, направленный на определенную тему и содержащий программу поэтапных действий, направленных на достижение запланированного результата. В базе способа проектов лежит становление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познавательных умений обучающихся, способности без помощи других конструировать собственные познания, ориентироваться в информационном поле, становление критического и креативного мышления </w:t>
      </w:r>
      <w:r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это достигается через детализированную разработку (технологию), которая направлена на достижение осязаемого практического итога. Для того, чтобы достигнуть этот итог нужно выстроить индивидуальную траекторию обучения учащихся, подготовиться к решению возможных трудностей, привлекая для данной цели познания из различных областей. В процессе воплощения проекта требуется умение предсказывать последствия и вероятные результаты при различных разновидностях решения, способность устанавливать причинно-следственные связи.</w:t>
      </w:r>
    </w:p>
    <w:p w14:paraId="3A503F17" w14:textId="77777777" w:rsidR="00685CF1" w:rsidRDefault="00685CF1" w:rsidP="00685CF1">
      <w:pPr>
        <w:pStyle w:val="a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Настоящее время виды проектов являются достаточно разнообразными. Ещё в начале 20 века профессор </w:t>
      </w:r>
      <w:proofErr w:type="spellStart"/>
      <w:r>
        <w:rPr>
          <w:rFonts w:eastAsia="Calibri"/>
          <w:color w:val="000000"/>
        </w:rPr>
        <w:t>Коллингс</w:t>
      </w:r>
      <w:proofErr w:type="spellEnd"/>
      <w:r>
        <w:rPr>
          <w:rFonts w:eastAsia="Calibri"/>
          <w:color w:val="000000"/>
        </w:rPr>
        <w:t>, который был организатором продолжительного эксперимента в одной из сельских образовательных организаций штата Миссури предложил следующую классификацию для учебных проектов, представленную в таблице 2.</w:t>
      </w:r>
    </w:p>
    <w:p w14:paraId="33913929" w14:textId="77777777" w:rsidR="00685CF1" w:rsidRDefault="00685CF1" w:rsidP="00685CF1">
      <w:pPr>
        <w:pStyle w:val="a8"/>
        <w:jc w:val="both"/>
        <w:rPr>
          <w:rFonts w:eastAsia="Calibri"/>
          <w:color w:val="000000"/>
        </w:rPr>
      </w:pPr>
    </w:p>
    <w:p w14:paraId="654AB1A2" w14:textId="3EB7A1AC" w:rsidR="00685CF1" w:rsidRDefault="00685CF1" w:rsidP="00685CF1">
      <w:pPr>
        <w:pStyle w:val="a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Таблица 2. Классификация образовательных проектов</w:t>
      </w:r>
      <w:r>
        <w:rPr>
          <w:rStyle w:val="ac"/>
          <w:rFonts w:eastAsia="Calibri"/>
          <w:color w:val="000000"/>
        </w:rPr>
        <w:footnoteReference w:id="4"/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39"/>
        <w:gridCol w:w="2231"/>
        <w:gridCol w:w="6475"/>
      </w:tblGrid>
      <w:tr w:rsidR="00685CF1" w14:paraId="1C8D00B9" w14:textId="77777777" w:rsidTr="00685C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896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E28C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D8AB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85CF1" w14:paraId="08458E4E" w14:textId="77777777" w:rsidTr="00685C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828F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A17B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Игровые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DD5B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Детские занятия, участие в групповой практике, например, народные танцы и игры-драматизации, разные развлечения.</w:t>
            </w:r>
          </w:p>
        </w:tc>
      </w:tr>
      <w:tr w:rsidR="00685CF1" w14:paraId="1CB6FBB4" w14:textId="77777777" w:rsidTr="00685C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FA2F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DD16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Экскурсионные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8EE6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Направлены на изучение проблем, связанных с окружающей природой и общественной жизнью</w:t>
            </w:r>
          </w:p>
        </w:tc>
      </w:tr>
      <w:tr w:rsidR="00685CF1" w14:paraId="4424D827" w14:textId="77777777" w:rsidTr="00685C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DC51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E48B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Повествовательные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8F86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Учат передаче своих впечатлений и чувств в письменной и устной форме </w:t>
            </w:r>
          </w:p>
        </w:tc>
      </w:tr>
      <w:tr w:rsidR="00685CF1" w14:paraId="47C3C628" w14:textId="77777777" w:rsidTr="00685C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2D27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1AF8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Конструктивные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61D9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Нацелены на создание определённого полезного продукта, например, приготовление завтрака, постройка скворечника, устройство цветочных клумб.</w:t>
            </w:r>
          </w:p>
        </w:tc>
      </w:tr>
    </w:tbl>
    <w:p w14:paraId="678AA514" w14:textId="77777777" w:rsidR="001549EA" w:rsidRDefault="001549EA" w:rsidP="00685CF1">
      <w:pPr>
        <w:pStyle w:val="a8"/>
        <w:jc w:val="both"/>
        <w:rPr>
          <w:rFonts w:eastAsia="Calibri"/>
          <w:color w:val="000000"/>
        </w:rPr>
      </w:pPr>
    </w:p>
    <w:p w14:paraId="57A60AAB" w14:textId="51225AA4" w:rsidR="001549EA" w:rsidRDefault="00685CF1" w:rsidP="00685CF1">
      <w:pPr>
        <w:pStyle w:val="a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К концу ХХ века получили развитие новые виды проектов. Можно выделить следующий вариант типологии проектов, который актуален для дошкольного образования (таблица 3).</w:t>
      </w:r>
    </w:p>
    <w:p w14:paraId="2DFC3479" w14:textId="7D4EEA6E" w:rsidR="001549EA" w:rsidRDefault="001549EA">
      <w:pPr>
        <w:spacing w:line="259" w:lineRule="auto"/>
        <w:rPr>
          <w:rFonts w:ascii="Times New Roman" w:hAnsi="Times New Roman"/>
          <w:color w:val="000000"/>
          <w:sz w:val="28"/>
          <w:szCs w:val="28"/>
        </w:rPr>
      </w:pPr>
    </w:p>
    <w:p w14:paraId="0AFE3CC0" w14:textId="1AF20AB9" w:rsidR="00685CF1" w:rsidRDefault="00685CF1" w:rsidP="00685CF1">
      <w:pPr>
        <w:pStyle w:val="a8"/>
        <w:jc w:val="right"/>
        <w:rPr>
          <w:rFonts w:eastAsia="Calibri"/>
          <w:color w:val="000000"/>
        </w:rPr>
      </w:pPr>
    </w:p>
    <w:p w14:paraId="566D41EE" w14:textId="7EF1D7EB" w:rsidR="00685CF1" w:rsidRDefault="00685CF1" w:rsidP="00685CF1">
      <w:pPr>
        <w:pStyle w:val="a8"/>
        <w:jc w:val="both"/>
        <w:rPr>
          <w:rFonts w:eastAsia="Calibri"/>
          <w:color w:val="000000"/>
          <w:lang w:val="en-US"/>
        </w:rPr>
      </w:pPr>
      <w:r>
        <w:rPr>
          <w:rFonts w:eastAsia="Calibri"/>
          <w:color w:val="000000"/>
        </w:rPr>
        <w:t>Таблица 3. Классификация образовательных проектов</w:t>
      </w:r>
      <w:r>
        <w:rPr>
          <w:rStyle w:val="ac"/>
          <w:rFonts w:eastAsia="Calibri"/>
          <w:color w:val="000000"/>
        </w:rPr>
        <w:footnoteReference w:id="5"/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391"/>
        <w:gridCol w:w="6312"/>
        <w:gridCol w:w="102"/>
      </w:tblGrid>
      <w:tr w:rsidR="00685CF1" w14:paraId="36FF24D0" w14:textId="77777777" w:rsidTr="00685C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196F" w14:textId="77777777" w:rsidR="00685CF1" w:rsidRDefault="00685CF1" w:rsidP="00685CF1">
            <w:pPr>
              <w:pStyle w:val="a8"/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863A" w14:textId="77777777" w:rsidR="00685CF1" w:rsidRDefault="00685CF1" w:rsidP="00685CF1">
            <w:pPr>
              <w:pStyle w:val="a8"/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1CD0" w14:textId="77777777" w:rsidR="00685CF1" w:rsidRDefault="00685CF1" w:rsidP="00685CF1">
            <w:pPr>
              <w:pStyle w:val="a8"/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85CF1" w14:paraId="62619EBD" w14:textId="77777777" w:rsidTr="00685C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23D0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41C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Доминирующий метод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08A0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Информационно исследовательские, творческие, игровые, практико-ориентированные, приключенческие проекты</w:t>
            </w:r>
          </w:p>
        </w:tc>
      </w:tr>
      <w:tr w:rsidR="00685CF1" w14:paraId="4E170A71" w14:textId="77777777" w:rsidTr="00685C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B6D7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2B73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 характеру содержания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B059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Включает семью и ребёнка, ребёнка и природу, рукотворный труд, ребёнка, ребёнка и общество, его культурные ценности</w:t>
            </w:r>
          </w:p>
        </w:tc>
      </w:tr>
      <w:tr w:rsidR="00685CF1" w14:paraId="68734D9C" w14:textId="77777777" w:rsidTr="00685C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6F29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5721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 характеру участия детей в проекте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61A8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Эксперт-заказчик-исполнитель участник</w:t>
            </w:r>
          </w:p>
        </w:tc>
      </w:tr>
      <w:tr w:rsidR="00685CF1" w14:paraId="77CACEDF" w14:textId="77777777" w:rsidTr="00685C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2DF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3FBF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 характеру контактов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8150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Реализуется внутри одной возрастной группы и в контакте с другой возрастной группой внутри дошкольной образовательной организации. Также может быть организован контакт с семьёй и учреждениями культуры, общественными организациями.</w:t>
            </w:r>
          </w:p>
        </w:tc>
      </w:tr>
      <w:tr w:rsidR="00685CF1" w14:paraId="5754B638" w14:textId="77777777" w:rsidTr="00685C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481C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20D4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 количеству участников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49DF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парной, индивидуальной, групповой и фронтальной форме</w:t>
            </w:r>
          </w:p>
        </w:tc>
      </w:tr>
      <w:tr w:rsidR="00685CF1" w14:paraId="596764FF" w14:textId="77777777" w:rsidTr="00685C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63C0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9BB0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 продолжительности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67BB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Средняя продолжительность, краткосрочные и долгосрочные проекты</w:t>
            </w:r>
          </w:p>
        </w:tc>
      </w:tr>
      <w:tr w:rsidR="00685CF1" w14:paraId="6A8A6D01" w14:textId="77777777" w:rsidTr="00685C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8032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FE24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8E35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Требуют четкой структуры, обозначена актуальность, цели, предмет исследования для всех участников, а также продуманы методы обработки результата</w:t>
            </w:r>
          </w:p>
        </w:tc>
      </w:tr>
      <w:tr w:rsidR="00685CF1" w14:paraId="5543FEF6" w14:textId="77777777" w:rsidTr="001549EA">
        <w:trPr>
          <w:gridAfter w:val="1"/>
          <w:wAfter w:w="10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B2D4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4556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Информационные проекты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B14F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Цель: собрать информацию о каком-то объекте, явлении, далее ознакомить с ней участников и проанализировать, а также обобщить наблюдаемые итоги. Структура информационного проекта выглядит примерно так: получение и обработка информации, доклад и презентация.</w:t>
            </w:r>
          </w:p>
        </w:tc>
      </w:tr>
      <w:tr w:rsidR="00685CF1" w14:paraId="7C08CE5F" w14:textId="77777777" w:rsidTr="001549EA">
        <w:trPr>
          <w:gridAfter w:val="1"/>
          <w:wAfter w:w="10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0659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5C27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Практико-ориентированные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F326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Ориентированы на социальные интересы, итог деятельности. Практико-ориентированные проекты требуют хорошо продуманной структуры, организации работы на конкретных этапах.</w:t>
            </w:r>
          </w:p>
        </w:tc>
      </w:tr>
      <w:tr w:rsidR="00685CF1" w14:paraId="03E20023" w14:textId="77777777" w:rsidTr="001549EA">
        <w:trPr>
          <w:gridAfter w:val="1"/>
          <w:wAfter w:w="10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FCFB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2DBC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Проекты по количеству участников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4536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Коллективные, парные проекты, фронтальные коллективные проекты, которые выполняются сем коллективом.</w:t>
            </w:r>
          </w:p>
        </w:tc>
      </w:tr>
      <w:tr w:rsidR="00685CF1" w14:paraId="6E7B4EC7" w14:textId="77777777" w:rsidTr="001549EA">
        <w:trPr>
          <w:gridAfter w:val="1"/>
          <w:wAfter w:w="10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F830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0921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 времени проведения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F99A" w14:textId="77777777" w:rsidR="00685CF1" w:rsidRDefault="00685CF1">
            <w:pPr>
              <w:pStyle w:val="a8"/>
              <w:spacing w:line="240" w:lineRule="auto"/>
              <w:ind w:firstLine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Краткосрочные проекты, которые направлены на решение небольшой проблемы и долгосрочные проекты, которые требуют решения от одного до нескольких месяцев.</w:t>
            </w:r>
          </w:p>
        </w:tc>
      </w:tr>
    </w:tbl>
    <w:p w14:paraId="0B8A243A" w14:textId="77777777" w:rsidR="00685CF1" w:rsidRDefault="00685CF1" w:rsidP="00685CF1">
      <w:pPr>
        <w:pStyle w:val="a8"/>
        <w:jc w:val="both"/>
        <w:rPr>
          <w:rFonts w:eastAsia="Calibri"/>
          <w:color w:val="000000"/>
        </w:rPr>
      </w:pPr>
    </w:p>
    <w:p w14:paraId="4D9C8954" w14:textId="77777777" w:rsidR="00685CF1" w:rsidRDefault="00685CF1" w:rsidP="00685CF1">
      <w:pPr>
        <w:pStyle w:val="a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Отдельно следует выделить творческие проекты, которые не имеют детально проработанной структуры общей деятельности участников. Они не только намечаются, а далее развиваются, подчиняясь конечному итогу и интересам участников проекта. Воспитатели и дети могут договориться о форме представления итогов: фильм-сказка, драматизация, праздник оформления чего-либо. </w:t>
      </w:r>
    </w:p>
    <w:p w14:paraId="74BF364D" w14:textId="77777777" w:rsidR="00685CF1" w:rsidRDefault="00685CF1" w:rsidP="00685CF1">
      <w:pPr>
        <w:pStyle w:val="a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Также можно классифицировать творческие проекты и по преобладающему мотиву, например, выражение субъективного отношения, доставления радости совместного творчества или деятельности, оказание помощи; по доминирующему виду: творчество, игра, изобразительное конструктивное искусство; по форме оформления итога: панно, спектакль, конструкция, декорации.</w:t>
      </w:r>
    </w:p>
    <w:p w14:paraId="669323C1" w14:textId="77777777" w:rsidR="00685CF1" w:rsidRDefault="00685CF1" w:rsidP="00685CF1">
      <w:pPr>
        <w:pStyle w:val="a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Особой популярностью у детей дошкольного возраста пользуются игровые проекты. Структуру игровых проектов только намечают, участники принимают на себя конкретные роли, которые обусловлены характером и содержанием, это могут быть литературные персонажи, либо выдуманные герои, имитирующие деловые или социальные отношения в конкретных ситуациях. Степень творчества в подобных проектах является высокой, однако доминирующий вид деятельности – это ролевая-игровая.</w:t>
      </w:r>
    </w:p>
    <w:p w14:paraId="35CF7FA7" w14:textId="77777777" w:rsidR="00685CF1" w:rsidRDefault="00685CF1" w:rsidP="00685CF1">
      <w:pPr>
        <w:pStyle w:val="a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Таким образом, можно сделать вывод о том, что метод проектов в работе с дошкольниками на сегодня – это инновационный перспективный метод. Существует очень много проектов, которые на сегодня используются в практике дошкольных образований, наиболее распространенными из них являются проекты: по доминирующему методу, характеру содержания, характеру участия детей, характеру контактов, количеству участников и продолжительности, а также выделяют игровые, творческие и практико-ориентированные проекты.</w:t>
      </w:r>
    </w:p>
    <w:p w14:paraId="7120A70E" w14:textId="77777777" w:rsidR="00685CF1" w:rsidRDefault="00685CF1" w:rsidP="00685CF1">
      <w:pPr>
        <w:pStyle w:val="a8"/>
        <w:jc w:val="both"/>
      </w:pPr>
      <w:r>
        <w:t xml:space="preserve">Необходимо выделить то, что метод проекта обладает своей спецификой при применении в дошкольном образовании. Данная тенденция связана с возрастными особенностями детей дошкольного возраста, которые требуется </w:t>
      </w:r>
      <w:r>
        <w:lastRenderedPageBreak/>
        <w:t xml:space="preserve">учитывать. Дошкольник не может самостоятельно выделить цель, либо замысел, а также определить проблемы. В этой связи, проектная деятельность в дошкольной образовательной организации имеет характер сотрудничества, где участвуют дети, педагоги и даже родители, которые могут являться полноценным участниками в проекте. Педагогу необходимо наводить детей и способствовать обнаружению проблемы, а в некоторых ситуациях способствовать её появлению. Важно привлечь детей в общий проект. </w:t>
      </w:r>
    </w:p>
    <w:p w14:paraId="0CB5A56C" w14:textId="4209EA65" w:rsidR="00685CF1" w:rsidRDefault="00685CF1" w:rsidP="00685CF1">
      <w:pPr>
        <w:pStyle w:val="a8"/>
        <w:jc w:val="both"/>
      </w:pPr>
      <w:r>
        <w:t>В возрасте 3-5 лет дети участвуют в проекте на вторых ролях и выполняют действия по прямому предложению взрослых, либо подражания ему, что он не противоречит его природе. В данный возрастной период присутствует потребность восстановления и сохранения положительного отношения ко взрослому и подражанию ему</w:t>
      </w:r>
      <w:r w:rsidR="001549EA">
        <w:rPr>
          <w:rStyle w:val="ac"/>
        </w:rPr>
        <w:footnoteReference w:id="6"/>
      </w:r>
      <w:r>
        <w:t>.</w:t>
      </w:r>
    </w:p>
    <w:p w14:paraId="2F97D1EA" w14:textId="77777777" w:rsidR="00685CF1" w:rsidRDefault="00685CF1" w:rsidP="00685CF1">
      <w:pPr>
        <w:pStyle w:val="a8"/>
        <w:jc w:val="both"/>
      </w:pPr>
      <w:r>
        <w:t>В возрасте 5-6 лет дети имеют опыт разнообразной совместной деятельности, могут согласовывать действия и оказывать друг другу поддержку. Ребёнок может обратиться к взрослому с просьбами и активно организует совместную деятельность со сверстниками. Начинают развиваться навыки самоконтроля и самооценки, дети могут объективно оценивать собственные поступки и поступки окружающих. В этом возрасте дети принимают проблемы, уточняют цели и могут подобрать необходимые ресурсы для достижения запланированного итога. Дети не только проявляют готовность участвовать в проектах, которые предлагаются взрослыми, а также самостоятельно находят проблемы.</w:t>
      </w:r>
    </w:p>
    <w:p w14:paraId="6E5CC1E4" w14:textId="77777777" w:rsidR="00685CF1" w:rsidRDefault="00685CF1" w:rsidP="00685CF1">
      <w:pPr>
        <w:pStyle w:val="a8"/>
        <w:jc w:val="both"/>
      </w:pPr>
      <w:r>
        <w:t>В возрасте 6-7 лет повышается доля самостоятельной деятельности детей. Взрослому важно на этом этапе развивать и поддерживать творческую активность детей, формировать условия для самостоятельного установления целей и содержания деятельности, выбирать способы работы над проектом и возможности организовывать её.</w:t>
      </w:r>
    </w:p>
    <w:p w14:paraId="77873765" w14:textId="77777777" w:rsidR="00685CF1" w:rsidRDefault="00685CF1" w:rsidP="00685CF1">
      <w:pPr>
        <w:pStyle w:val="a8"/>
        <w:jc w:val="both"/>
      </w:pPr>
      <w:r>
        <w:lastRenderedPageBreak/>
        <w:t>В рамках технологии метода проектов могут быть предложены следующие виды и этапы деятельности педагога:</w:t>
      </w:r>
    </w:p>
    <w:p w14:paraId="1965095E" w14:textId="77777777" w:rsidR="00685CF1" w:rsidRDefault="00685CF1" w:rsidP="00685CF1">
      <w:pPr>
        <w:pStyle w:val="a8"/>
        <w:jc w:val="both"/>
      </w:pPr>
      <w:r>
        <w:t>1. Педагог ставит цель исходя из интересов и потребностей детей.</w:t>
      </w:r>
    </w:p>
    <w:p w14:paraId="54250F5F" w14:textId="77777777" w:rsidR="00685CF1" w:rsidRDefault="00685CF1" w:rsidP="00685CF1">
      <w:pPr>
        <w:pStyle w:val="a8"/>
        <w:jc w:val="both"/>
      </w:pPr>
      <w:r>
        <w:t>2. Педагог привлекает дошкольников к решению какой-то проблемы.</w:t>
      </w:r>
    </w:p>
    <w:p w14:paraId="2CCBA081" w14:textId="77777777" w:rsidR="00685CF1" w:rsidRDefault="00685CF1" w:rsidP="00685CF1">
      <w:pPr>
        <w:pStyle w:val="a8"/>
        <w:jc w:val="both"/>
      </w:pPr>
      <w:r>
        <w:t>3. Намечается план достижения цели вместе с детьми, либо родителями, поддерживаются интересы детей и родителей.</w:t>
      </w:r>
    </w:p>
    <w:p w14:paraId="1AD94B68" w14:textId="77777777" w:rsidR="00685CF1" w:rsidRDefault="00685CF1" w:rsidP="00685CF1">
      <w:pPr>
        <w:pStyle w:val="a8"/>
        <w:jc w:val="both"/>
      </w:pPr>
      <w:r>
        <w:t>4. Обсуждают план реализации проекта на собрании.</w:t>
      </w:r>
    </w:p>
    <w:p w14:paraId="1D2EA6C1" w14:textId="77777777" w:rsidR="00685CF1" w:rsidRDefault="00685CF1" w:rsidP="00685CF1">
      <w:pPr>
        <w:pStyle w:val="a8"/>
        <w:jc w:val="both"/>
      </w:pPr>
      <w:r>
        <w:t>5. Педагог может обратиться за рекомендациями к узким специалистам дошкольной образовательной организации.</w:t>
      </w:r>
    </w:p>
    <w:p w14:paraId="21C00904" w14:textId="77777777" w:rsidR="00685CF1" w:rsidRDefault="00685CF1" w:rsidP="00685CF1">
      <w:pPr>
        <w:pStyle w:val="a8"/>
        <w:jc w:val="both"/>
      </w:pPr>
      <w:r>
        <w:t>6. Совместно с родителями и детьми педагог осуществляет работу по планированию проекта.</w:t>
      </w:r>
    </w:p>
    <w:p w14:paraId="5F269C31" w14:textId="77777777" w:rsidR="00685CF1" w:rsidRDefault="00685CF1" w:rsidP="00685CF1">
      <w:pPr>
        <w:pStyle w:val="a8"/>
        <w:jc w:val="both"/>
      </w:pPr>
      <w:r>
        <w:t>7. Собирается материал.</w:t>
      </w:r>
    </w:p>
    <w:p w14:paraId="6742F76A" w14:textId="77777777" w:rsidR="00685CF1" w:rsidRDefault="00685CF1" w:rsidP="00685CF1">
      <w:pPr>
        <w:pStyle w:val="a8"/>
        <w:jc w:val="both"/>
      </w:pPr>
      <w:r>
        <w:t>8. Организуются занятия: наблюдение; игры; экскурсии – это мероприятия основной части проекта.</w:t>
      </w:r>
    </w:p>
    <w:p w14:paraId="0F1A81C4" w14:textId="77777777" w:rsidR="00685CF1" w:rsidRDefault="00685CF1" w:rsidP="00685CF1">
      <w:pPr>
        <w:pStyle w:val="a8"/>
        <w:jc w:val="both"/>
      </w:pPr>
      <w:r>
        <w:t>9. Предлагаются задания для самостоятельной практики с родителями и детьми.</w:t>
      </w:r>
    </w:p>
    <w:p w14:paraId="06F0F108" w14:textId="77777777" w:rsidR="00685CF1" w:rsidRDefault="00685CF1" w:rsidP="00685CF1">
      <w:pPr>
        <w:pStyle w:val="a8"/>
        <w:jc w:val="both"/>
      </w:pPr>
      <w:r>
        <w:t>10. Поощряются самостоятельные творческие работы родителей и детей.</w:t>
      </w:r>
    </w:p>
    <w:p w14:paraId="645B758E" w14:textId="77777777" w:rsidR="00685CF1" w:rsidRDefault="00685CF1" w:rsidP="00685CF1">
      <w:pPr>
        <w:pStyle w:val="a8"/>
        <w:jc w:val="both"/>
      </w:pPr>
      <w:r>
        <w:t>11. Производится поиск информации: изготовление поделок, рисунков, альбомов и прочее.</w:t>
      </w:r>
    </w:p>
    <w:p w14:paraId="23B9A486" w14:textId="77777777" w:rsidR="00685CF1" w:rsidRDefault="00685CF1" w:rsidP="00685CF1">
      <w:pPr>
        <w:pStyle w:val="a8"/>
        <w:jc w:val="both"/>
      </w:pPr>
      <w:r>
        <w:t>12. Организуется презентация проекта: занятия, праздник, оформление книги и альбома вместе детьми.</w:t>
      </w:r>
    </w:p>
    <w:p w14:paraId="23E97DA7" w14:textId="77777777" w:rsidR="00685CF1" w:rsidRDefault="00685CF1" w:rsidP="00685CF1">
      <w:pPr>
        <w:pStyle w:val="a8"/>
        <w:jc w:val="both"/>
      </w:pPr>
      <w:r>
        <w:t>13. Подводятся итоги выступления на педсовете, обобщается опыт работы.</w:t>
      </w:r>
    </w:p>
    <w:p w14:paraId="4F862265" w14:textId="0D842968" w:rsidR="00685CF1" w:rsidRDefault="00685CF1" w:rsidP="00685CF1">
      <w:pPr>
        <w:pStyle w:val="a8"/>
        <w:jc w:val="both"/>
      </w:pPr>
      <w:r>
        <w:t>14. Консультируются участники проекта на всех этапах его осуществления</w:t>
      </w:r>
      <w:r w:rsidR="001549EA">
        <w:rPr>
          <w:rStyle w:val="ac"/>
        </w:rPr>
        <w:footnoteReference w:id="7"/>
      </w:r>
      <w:r>
        <w:t>.</w:t>
      </w:r>
    </w:p>
    <w:p w14:paraId="3512C28B" w14:textId="25D710DE" w:rsidR="00685CF1" w:rsidRDefault="00685CF1" w:rsidP="00685CF1">
      <w:pPr>
        <w:pStyle w:val="a8"/>
        <w:jc w:val="both"/>
      </w:pPr>
      <w:r>
        <w:t xml:space="preserve">Таким образом, </w:t>
      </w:r>
      <w:r w:rsidR="001549EA">
        <w:t>м</w:t>
      </w:r>
      <w:r>
        <w:t xml:space="preserve">етод проектов затрагивает не только интеллектуальную сторону развития, но и чувства, эмоции, отношение к </w:t>
      </w:r>
      <w:r>
        <w:lastRenderedPageBreak/>
        <w:t>окружающему миру. Дети могут свободно мыслить и выражать свое мнение, а, главное, действовать</w:t>
      </w:r>
      <w:r w:rsidR="001549EA">
        <w:t>,</w:t>
      </w:r>
      <w:r>
        <w:t xml:space="preserve"> </w:t>
      </w:r>
      <w:r w:rsidR="001549EA">
        <w:t>а</w:t>
      </w:r>
      <w:r>
        <w:t xml:space="preserve"> активная деятельность </w:t>
      </w:r>
      <w:r w:rsidR="001549EA">
        <w:t>–</w:t>
      </w:r>
      <w:r>
        <w:t xml:space="preserve"> наиболее эффективный вид восприятия информации. Метод проектов позволяет перейти от традиционной, ретрансляционной, передачи знаний к активным методам обучения.</w:t>
      </w:r>
    </w:p>
    <w:p w14:paraId="3B349A4E" w14:textId="58165D43" w:rsidR="001549EA" w:rsidRDefault="001549EA">
      <w:pPr>
        <w:spacing w:line="259" w:lineRule="auto"/>
        <w:rPr>
          <w:rFonts w:ascii="Times New Roman" w:eastAsiaTheme="majorEastAsia" w:hAnsi="Times New Roman"/>
          <w:b/>
          <w:sz w:val="28"/>
          <w:szCs w:val="28"/>
        </w:rPr>
      </w:pPr>
      <w:bookmarkStart w:id="1" w:name="_Toc67872415"/>
    </w:p>
    <w:p w14:paraId="53EFDA84" w14:textId="6B021D12" w:rsidR="00685CF1" w:rsidRDefault="00685CF1" w:rsidP="00685CF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Список </w:t>
      </w:r>
      <w:bookmarkEnd w:id="1"/>
      <w:r w:rsidR="001549EA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использованных источников</w:t>
      </w:r>
    </w:p>
    <w:p w14:paraId="6AF65E7A" w14:textId="4C37AF05" w:rsidR="00AB7E6D" w:rsidRPr="00AB7E6D" w:rsidRDefault="00AB7E6D" w:rsidP="00AB7E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7E6D">
        <w:rPr>
          <w:rFonts w:ascii="Times New Roman" w:hAnsi="Times New Roman"/>
          <w:sz w:val="28"/>
          <w:szCs w:val="28"/>
        </w:rPr>
        <w:t>Вотякова</w:t>
      </w:r>
      <w:proofErr w:type="spellEnd"/>
      <w:r w:rsidRPr="00AB7E6D">
        <w:rPr>
          <w:rFonts w:ascii="Times New Roman" w:hAnsi="Times New Roman"/>
          <w:sz w:val="28"/>
          <w:szCs w:val="28"/>
        </w:rPr>
        <w:t>, Д.А. Организация проектной деятельности детей в дошкольной образовательной организации // Экономика и социум. 2022. №10-2 (101). URL: https://cyberleninka.ru/article/n/organizatsiya-proektnoy-deyatelnosti-detey-v-doshkolnoy-obrazovatelnoy-organizatsii (дата обращения: 09.02.2024).</w:t>
      </w:r>
    </w:p>
    <w:p w14:paraId="08936BAE" w14:textId="6E0C3EFF" w:rsidR="00AB7E6D" w:rsidRPr="00AB7E6D" w:rsidRDefault="00AB7E6D" w:rsidP="00AB7E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7E6D">
        <w:rPr>
          <w:rFonts w:ascii="Times New Roman" w:hAnsi="Times New Roman"/>
          <w:sz w:val="28"/>
          <w:szCs w:val="28"/>
        </w:rPr>
        <w:t>Кадола</w:t>
      </w:r>
      <w:proofErr w:type="spellEnd"/>
      <w:r w:rsidRPr="00AB7E6D">
        <w:rPr>
          <w:rFonts w:ascii="Times New Roman" w:hAnsi="Times New Roman"/>
          <w:sz w:val="28"/>
          <w:szCs w:val="28"/>
        </w:rPr>
        <w:t>, Е. В. Использование метода проектов в работе с детьми дошкольного возраста // Вестник ОмГУ. 2009. №3. URL: https://cyberleninka.ru/article/n/ispolzovanie-metoda-proektov-v-rabote-s-detmi-doshkolnogo-vozrasta (дата обращения: 11.02.2024).</w:t>
      </w:r>
    </w:p>
    <w:p w14:paraId="1A96A158" w14:textId="19F111D5" w:rsidR="00AB7E6D" w:rsidRPr="00AB7E6D" w:rsidRDefault="00AB7E6D" w:rsidP="00AB7E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E6D">
        <w:rPr>
          <w:rFonts w:ascii="Times New Roman" w:hAnsi="Times New Roman"/>
          <w:sz w:val="28"/>
          <w:szCs w:val="28"/>
        </w:rPr>
        <w:t>Картавая, Ю. К., Кравченко. О.Г. Проектная деятельность как современная педагогическая технология // Проблемы современного педагогического образования. 2023. №79-2. URL: https://cyberleninka.ru/article/n/proektnaya-deyatelnost-kak-sovremennaya-pedagogicheskaya-tehnologiya (дата обращения: 10.02.2024).</w:t>
      </w:r>
    </w:p>
    <w:p w14:paraId="1FB86A1D" w14:textId="18E8048D" w:rsidR="00AB7E6D" w:rsidRPr="00AB7E6D" w:rsidRDefault="00AB7E6D" w:rsidP="00AB7E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7E6D">
        <w:rPr>
          <w:rFonts w:ascii="Times New Roman" w:hAnsi="Times New Roman"/>
          <w:sz w:val="28"/>
          <w:szCs w:val="28"/>
        </w:rPr>
        <w:t>Клопотова</w:t>
      </w:r>
      <w:proofErr w:type="spellEnd"/>
      <w:r w:rsidRPr="00AB7E6D">
        <w:rPr>
          <w:rFonts w:ascii="Times New Roman" w:hAnsi="Times New Roman"/>
          <w:sz w:val="28"/>
          <w:szCs w:val="28"/>
        </w:rPr>
        <w:t xml:space="preserve">, Е. Е., </w:t>
      </w:r>
      <w:proofErr w:type="spellStart"/>
      <w:r w:rsidRPr="00AB7E6D">
        <w:rPr>
          <w:rFonts w:ascii="Times New Roman" w:hAnsi="Times New Roman"/>
          <w:sz w:val="28"/>
          <w:szCs w:val="28"/>
        </w:rPr>
        <w:t>Ягловская</w:t>
      </w:r>
      <w:proofErr w:type="spellEnd"/>
      <w:r w:rsidRPr="00AB7E6D">
        <w:rPr>
          <w:rFonts w:ascii="Times New Roman" w:hAnsi="Times New Roman"/>
          <w:sz w:val="28"/>
          <w:szCs w:val="28"/>
        </w:rPr>
        <w:t>, Е. К. Возрастные особенности проявления дошкольниками инициативы в образовательной деятельности // Вопросы образования. 2019. №3. URL: https://cyberleninka.ru/article/n/vozrastnye-osobennosti-proyavleniya-doshkolnikami-initsiativy-v-obrazovatelnoy-deyatelnosti (дата обращения: 12.02.2024).</w:t>
      </w:r>
    </w:p>
    <w:p w14:paraId="00CB9668" w14:textId="69DFB2F0" w:rsidR="00AB7E6D" w:rsidRPr="00AB7E6D" w:rsidRDefault="00AB7E6D" w:rsidP="00AB7E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E6D">
        <w:rPr>
          <w:rFonts w:ascii="Times New Roman" w:hAnsi="Times New Roman"/>
          <w:sz w:val="28"/>
          <w:szCs w:val="28"/>
        </w:rPr>
        <w:t xml:space="preserve">Кочеткова, У. Ю. История развития проблемы проектного метода обучения в школьном образовании / У. Ю. Кочеткова. — Текст : </w:t>
      </w:r>
      <w:r w:rsidRPr="00AB7E6D">
        <w:rPr>
          <w:rFonts w:ascii="Times New Roman" w:hAnsi="Times New Roman"/>
          <w:sz w:val="28"/>
          <w:szCs w:val="28"/>
        </w:rPr>
        <w:lastRenderedPageBreak/>
        <w:t>непосредственный // Молодой ученый. — 2018. — № 26 (212). — С. 160-162. — URL: https://moluch.ru/archive/212/51875/ (дата обращения: 10.02.2024)</w:t>
      </w:r>
    </w:p>
    <w:p w14:paraId="1D55CC48" w14:textId="39042FC1" w:rsidR="00AB7E6D" w:rsidRPr="00AB7E6D" w:rsidRDefault="00AB7E6D" w:rsidP="00AB7E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E6D">
        <w:rPr>
          <w:rFonts w:ascii="Times New Roman" w:hAnsi="Times New Roman"/>
          <w:sz w:val="28"/>
          <w:szCs w:val="28"/>
        </w:rPr>
        <w:t>Морозова, М. М. Метод проектов в истории отечественной и зарубежной педагогики // ИТС. 2007. №3-4. URL: https://cyberleninka.ru/article/n/metod-proektov-v-istorii-otechestvennoy-i-zarubezhnoy-pedagogiki (дата обращения: 10.02.2024).</w:t>
      </w:r>
    </w:p>
    <w:p w14:paraId="7F8A97FB" w14:textId="1A9CAF2A" w:rsidR="00AB7E6D" w:rsidRPr="00AB7E6D" w:rsidRDefault="00AB7E6D" w:rsidP="00AB7E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E6D">
        <w:rPr>
          <w:rFonts w:ascii="Times New Roman" w:hAnsi="Times New Roman"/>
          <w:sz w:val="28"/>
          <w:szCs w:val="28"/>
        </w:rPr>
        <w:t xml:space="preserve">Шинкарёва, Н. А., Богослова, Г. </w:t>
      </w:r>
      <w:proofErr w:type="spellStart"/>
      <w:r w:rsidRPr="00AB7E6D">
        <w:rPr>
          <w:rFonts w:ascii="Times New Roman" w:hAnsi="Times New Roman"/>
          <w:sz w:val="28"/>
          <w:szCs w:val="28"/>
        </w:rPr>
        <w:t>В.Особенности</w:t>
      </w:r>
      <w:proofErr w:type="spellEnd"/>
      <w:r w:rsidRPr="00AB7E6D">
        <w:rPr>
          <w:rFonts w:ascii="Times New Roman" w:hAnsi="Times New Roman"/>
          <w:sz w:val="28"/>
          <w:szCs w:val="28"/>
        </w:rPr>
        <w:t xml:space="preserve"> и условия развития творческих способностей у детей старшего дошкольного возраста // БГЖ. 2018. №3 (24). URL: https://cyberleninka.ru/article/n/osobennosti-i-usloviya-razvitiya-tvorcheskih-sposobnostey-u-detey-starshego-doshkolnogo-vozrasta (дата обращения: 12.02.2024).</w:t>
      </w:r>
    </w:p>
    <w:sectPr w:rsidR="00AB7E6D" w:rsidRPr="00AB7E6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2C02" w14:textId="77777777" w:rsidR="001C50AC" w:rsidRDefault="001C50AC" w:rsidP="00685CF1">
      <w:pPr>
        <w:spacing w:after="0" w:line="240" w:lineRule="auto"/>
      </w:pPr>
      <w:r>
        <w:separator/>
      </w:r>
    </w:p>
  </w:endnote>
  <w:endnote w:type="continuationSeparator" w:id="0">
    <w:p w14:paraId="40FABCE8" w14:textId="77777777" w:rsidR="001C50AC" w:rsidRDefault="001C50AC" w:rsidP="0068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2201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E84E1B1" w14:textId="0F0FA4BC" w:rsidR="00AB7E6D" w:rsidRPr="00AB7E6D" w:rsidRDefault="00AB7E6D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AB7E6D">
          <w:rPr>
            <w:rFonts w:ascii="Times New Roman" w:hAnsi="Times New Roman"/>
            <w:sz w:val="24"/>
            <w:szCs w:val="24"/>
          </w:rPr>
          <w:fldChar w:fldCharType="begin"/>
        </w:r>
        <w:r w:rsidRPr="00AB7E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B7E6D">
          <w:rPr>
            <w:rFonts w:ascii="Times New Roman" w:hAnsi="Times New Roman"/>
            <w:sz w:val="24"/>
            <w:szCs w:val="24"/>
          </w:rPr>
          <w:fldChar w:fldCharType="separate"/>
        </w:r>
        <w:r w:rsidRPr="00AB7E6D">
          <w:rPr>
            <w:rFonts w:ascii="Times New Roman" w:hAnsi="Times New Roman"/>
            <w:sz w:val="24"/>
            <w:szCs w:val="24"/>
          </w:rPr>
          <w:t>2</w:t>
        </w:r>
        <w:r w:rsidRPr="00AB7E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0D7C7C8" w14:textId="77777777" w:rsidR="00AB7E6D" w:rsidRDefault="00AB7E6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E627" w14:textId="77777777" w:rsidR="001C50AC" w:rsidRDefault="001C50AC" w:rsidP="00685CF1">
      <w:pPr>
        <w:spacing w:after="0" w:line="240" w:lineRule="auto"/>
      </w:pPr>
      <w:r>
        <w:separator/>
      </w:r>
    </w:p>
  </w:footnote>
  <w:footnote w:type="continuationSeparator" w:id="0">
    <w:p w14:paraId="77B29B70" w14:textId="77777777" w:rsidR="001C50AC" w:rsidRDefault="001C50AC" w:rsidP="00685CF1">
      <w:pPr>
        <w:spacing w:after="0" w:line="240" w:lineRule="auto"/>
      </w:pPr>
      <w:r>
        <w:continuationSeparator/>
      </w:r>
    </w:p>
  </w:footnote>
  <w:footnote w:id="1">
    <w:p w14:paraId="781050CE" w14:textId="37F1D218" w:rsidR="00685CF1" w:rsidRPr="00AB7E6D" w:rsidRDefault="00685CF1" w:rsidP="00AB7E6D">
      <w:pPr>
        <w:pStyle w:val="aa"/>
        <w:ind w:firstLine="709"/>
        <w:jc w:val="both"/>
        <w:rPr>
          <w:rFonts w:ascii="Times New Roman" w:hAnsi="Times New Roman"/>
        </w:rPr>
      </w:pPr>
      <w:r w:rsidRPr="00AB7E6D">
        <w:rPr>
          <w:rStyle w:val="ac"/>
          <w:rFonts w:ascii="Times New Roman" w:hAnsi="Times New Roman"/>
        </w:rPr>
        <w:footnoteRef/>
      </w:r>
      <w:r w:rsidRPr="00AB7E6D">
        <w:rPr>
          <w:rFonts w:ascii="Times New Roman" w:hAnsi="Times New Roman"/>
        </w:rPr>
        <w:t xml:space="preserve"> </w:t>
      </w:r>
      <w:proofErr w:type="spellStart"/>
      <w:r w:rsidR="001A41B7" w:rsidRPr="00AB7E6D">
        <w:rPr>
          <w:rFonts w:ascii="Times New Roman" w:hAnsi="Times New Roman"/>
        </w:rPr>
        <w:t>Вотякова</w:t>
      </w:r>
      <w:proofErr w:type="spellEnd"/>
      <w:r w:rsidR="001A41B7" w:rsidRPr="00AB7E6D">
        <w:rPr>
          <w:rFonts w:ascii="Times New Roman" w:hAnsi="Times New Roman"/>
        </w:rPr>
        <w:t xml:space="preserve">, </w:t>
      </w:r>
      <w:r w:rsidR="001A41B7" w:rsidRPr="00AB7E6D">
        <w:rPr>
          <w:rFonts w:ascii="Times New Roman" w:hAnsi="Times New Roman"/>
        </w:rPr>
        <w:t xml:space="preserve">Д.А. </w:t>
      </w:r>
      <w:r w:rsidR="001A41B7" w:rsidRPr="00AB7E6D">
        <w:rPr>
          <w:rFonts w:ascii="Times New Roman" w:hAnsi="Times New Roman"/>
        </w:rPr>
        <w:t xml:space="preserve">Организация проектной деятельности детей в дошкольной образовательной организации </w:t>
      </w:r>
      <w:r w:rsidR="001A41B7" w:rsidRPr="00AB7E6D">
        <w:rPr>
          <w:rFonts w:ascii="Times New Roman" w:hAnsi="Times New Roman"/>
        </w:rPr>
        <w:t xml:space="preserve">// Экономика и социум. 2022. №10-2 (101). URL: https://cyberleninka.ru/article/n/organizatsiya-proektnoy-deyatelnosti-detey-v-doshkolnoy-obrazovatelnoy-organizatsii (дата обращения: </w:t>
      </w:r>
      <w:r w:rsidR="001A41B7" w:rsidRPr="00AB7E6D">
        <w:rPr>
          <w:rFonts w:ascii="Times New Roman" w:hAnsi="Times New Roman"/>
        </w:rPr>
        <w:t>09</w:t>
      </w:r>
      <w:r w:rsidR="001A41B7" w:rsidRPr="00AB7E6D">
        <w:rPr>
          <w:rFonts w:ascii="Times New Roman" w:hAnsi="Times New Roman"/>
        </w:rPr>
        <w:t>.02.2024).</w:t>
      </w:r>
    </w:p>
  </w:footnote>
  <w:footnote w:id="2">
    <w:p w14:paraId="0E265CD7" w14:textId="137B4997" w:rsidR="00685CF1" w:rsidRPr="00AB7E6D" w:rsidRDefault="00685CF1" w:rsidP="00AB7E6D">
      <w:pPr>
        <w:pStyle w:val="aa"/>
        <w:ind w:firstLine="709"/>
        <w:jc w:val="both"/>
        <w:rPr>
          <w:rFonts w:ascii="Times New Roman" w:hAnsi="Times New Roman"/>
        </w:rPr>
      </w:pPr>
      <w:r w:rsidRPr="00AB7E6D">
        <w:rPr>
          <w:rStyle w:val="ac"/>
          <w:rFonts w:ascii="Times New Roman" w:hAnsi="Times New Roman"/>
        </w:rPr>
        <w:footnoteRef/>
      </w:r>
      <w:r w:rsidRPr="00AB7E6D">
        <w:rPr>
          <w:rFonts w:ascii="Times New Roman" w:hAnsi="Times New Roman"/>
        </w:rPr>
        <w:t xml:space="preserve"> </w:t>
      </w:r>
      <w:r w:rsidR="001A41B7" w:rsidRPr="00AB7E6D">
        <w:rPr>
          <w:rFonts w:ascii="Times New Roman" w:hAnsi="Times New Roman"/>
        </w:rPr>
        <w:t xml:space="preserve">Кочеткова, У. Ю. История развития проблемы проектного метода обучения в школьном образовании / У. Ю. Кочеткова. — Текст : непосредственный // Молодой ученый. — 2018. — № 26 (212). — С. 160-162. — URL: https://moluch.ru/archive/212/51875/ (дата обращения: </w:t>
      </w:r>
      <w:r w:rsidR="001A41B7" w:rsidRPr="00AB7E6D">
        <w:rPr>
          <w:rFonts w:ascii="Times New Roman" w:hAnsi="Times New Roman"/>
        </w:rPr>
        <w:t>10</w:t>
      </w:r>
      <w:r w:rsidR="001A41B7" w:rsidRPr="00AB7E6D">
        <w:rPr>
          <w:rFonts w:ascii="Times New Roman" w:hAnsi="Times New Roman"/>
        </w:rPr>
        <w:t>.02.2024)</w:t>
      </w:r>
    </w:p>
  </w:footnote>
  <w:footnote w:id="3">
    <w:p w14:paraId="163914ED" w14:textId="7F2AEF37" w:rsidR="00685CF1" w:rsidRPr="00AB7E6D" w:rsidRDefault="00685CF1" w:rsidP="00AB7E6D">
      <w:pPr>
        <w:pStyle w:val="aa"/>
        <w:ind w:firstLine="709"/>
        <w:jc w:val="both"/>
        <w:rPr>
          <w:rFonts w:ascii="Times New Roman" w:hAnsi="Times New Roman"/>
        </w:rPr>
      </w:pPr>
      <w:r w:rsidRPr="00AB7E6D">
        <w:rPr>
          <w:rStyle w:val="ac"/>
          <w:rFonts w:ascii="Times New Roman" w:hAnsi="Times New Roman"/>
        </w:rPr>
        <w:footnoteRef/>
      </w:r>
      <w:r w:rsidRPr="00AB7E6D">
        <w:rPr>
          <w:rFonts w:ascii="Times New Roman" w:hAnsi="Times New Roman"/>
        </w:rPr>
        <w:t xml:space="preserve"> </w:t>
      </w:r>
      <w:r w:rsidR="006D7D56" w:rsidRPr="00AB7E6D">
        <w:rPr>
          <w:rFonts w:ascii="Times New Roman" w:hAnsi="Times New Roman"/>
        </w:rPr>
        <w:t>Картавая</w:t>
      </w:r>
      <w:r w:rsidR="006D7D56" w:rsidRPr="00AB7E6D">
        <w:rPr>
          <w:rFonts w:ascii="Times New Roman" w:hAnsi="Times New Roman"/>
        </w:rPr>
        <w:t>,</w:t>
      </w:r>
      <w:r w:rsidR="006D7D56" w:rsidRPr="00AB7E6D">
        <w:rPr>
          <w:rFonts w:ascii="Times New Roman" w:hAnsi="Times New Roman"/>
        </w:rPr>
        <w:t xml:space="preserve"> Ю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 xml:space="preserve"> К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>, Кравченко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 xml:space="preserve"> О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>Г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 xml:space="preserve"> </w:t>
      </w:r>
      <w:r w:rsidR="006D7D56" w:rsidRPr="00AB7E6D">
        <w:rPr>
          <w:rFonts w:ascii="Times New Roman" w:hAnsi="Times New Roman"/>
        </w:rPr>
        <w:t>Проектная деятельность как современная педагогическая технология</w:t>
      </w:r>
      <w:r w:rsidR="006D7D56" w:rsidRPr="00AB7E6D">
        <w:rPr>
          <w:rFonts w:ascii="Times New Roman" w:hAnsi="Times New Roman"/>
        </w:rPr>
        <w:t xml:space="preserve"> // Проблемы современного педагогического образования. 2023. №79-2. URL: https://cyberleninka.ru/article/n/proektnaya-deyatelnost-kak-sovremennaya-pedagogicheskaya-tehnologiya (дата обращения: </w:t>
      </w:r>
      <w:r w:rsidR="006D7D56" w:rsidRPr="00AB7E6D">
        <w:rPr>
          <w:rFonts w:ascii="Times New Roman" w:hAnsi="Times New Roman"/>
        </w:rPr>
        <w:t>10</w:t>
      </w:r>
      <w:r w:rsidR="006D7D56" w:rsidRPr="00AB7E6D">
        <w:rPr>
          <w:rFonts w:ascii="Times New Roman" w:hAnsi="Times New Roman"/>
        </w:rPr>
        <w:t>.02.2024).</w:t>
      </w:r>
    </w:p>
  </w:footnote>
  <w:footnote w:id="4">
    <w:p w14:paraId="25C22AD0" w14:textId="65C46430" w:rsidR="00685CF1" w:rsidRPr="00AB7E6D" w:rsidRDefault="00685CF1" w:rsidP="00AB7E6D">
      <w:pPr>
        <w:pStyle w:val="aa"/>
        <w:ind w:firstLine="709"/>
        <w:jc w:val="both"/>
        <w:rPr>
          <w:rFonts w:ascii="Times New Roman" w:hAnsi="Times New Roman"/>
        </w:rPr>
      </w:pPr>
      <w:r w:rsidRPr="00AB7E6D">
        <w:rPr>
          <w:rStyle w:val="ac"/>
          <w:rFonts w:ascii="Times New Roman" w:hAnsi="Times New Roman"/>
        </w:rPr>
        <w:footnoteRef/>
      </w:r>
      <w:r w:rsidRPr="00AB7E6D">
        <w:rPr>
          <w:rFonts w:ascii="Times New Roman" w:hAnsi="Times New Roman"/>
        </w:rPr>
        <w:t xml:space="preserve"> </w:t>
      </w:r>
      <w:r w:rsidR="006D7D56" w:rsidRPr="00AB7E6D">
        <w:rPr>
          <w:rFonts w:ascii="Times New Roman" w:hAnsi="Times New Roman"/>
        </w:rPr>
        <w:t>Морозова</w:t>
      </w:r>
      <w:r w:rsidR="006D7D56" w:rsidRPr="00AB7E6D">
        <w:rPr>
          <w:rFonts w:ascii="Times New Roman" w:hAnsi="Times New Roman"/>
        </w:rPr>
        <w:t>,</w:t>
      </w:r>
      <w:r w:rsidR="006D7D56" w:rsidRPr="00AB7E6D">
        <w:rPr>
          <w:rFonts w:ascii="Times New Roman" w:hAnsi="Times New Roman"/>
        </w:rPr>
        <w:t xml:space="preserve"> М. М. Метод проектов в истории отечественной и зарубежной педагогики // ИТС. 2007. №3-4. URL: https://cyberleninka.ru/article/n/metod-proektov-v-istorii-otechestvennoy-i-zarubezhnoy-pedagogiki (дата обращения: 1</w:t>
      </w:r>
      <w:r w:rsidR="006D7D56" w:rsidRPr="00AB7E6D">
        <w:rPr>
          <w:rFonts w:ascii="Times New Roman" w:hAnsi="Times New Roman"/>
        </w:rPr>
        <w:t>0</w:t>
      </w:r>
      <w:r w:rsidR="006D7D56" w:rsidRPr="00AB7E6D">
        <w:rPr>
          <w:rFonts w:ascii="Times New Roman" w:hAnsi="Times New Roman"/>
        </w:rPr>
        <w:t>.02.2024).</w:t>
      </w:r>
    </w:p>
  </w:footnote>
  <w:footnote w:id="5">
    <w:p w14:paraId="1EF55DBD" w14:textId="5A5BF21C" w:rsidR="00685CF1" w:rsidRPr="00AB7E6D" w:rsidRDefault="00685CF1" w:rsidP="00AB7E6D">
      <w:pPr>
        <w:pStyle w:val="aa"/>
        <w:ind w:firstLine="709"/>
        <w:jc w:val="both"/>
        <w:rPr>
          <w:rFonts w:ascii="Times New Roman" w:hAnsi="Times New Roman"/>
        </w:rPr>
      </w:pPr>
      <w:r w:rsidRPr="00AB7E6D">
        <w:rPr>
          <w:rStyle w:val="ac"/>
          <w:rFonts w:ascii="Times New Roman" w:hAnsi="Times New Roman"/>
        </w:rPr>
        <w:footnoteRef/>
      </w:r>
      <w:r w:rsidRPr="00AB7E6D">
        <w:rPr>
          <w:rFonts w:ascii="Times New Roman" w:hAnsi="Times New Roman"/>
        </w:rPr>
        <w:t xml:space="preserve"> </w:t>
      </w:r>
      <w:proofErr w:type="spellStart"/>
      <w:r w:rsidR="006D7D56" w:rsidRPr="00AB7E6D">
        <w:rPr>
          <w:rFonts w:ascii="Times New Roman" w:hAnsi="Times New Roman"/>
        </w:rPr>
        <w:t>Кадола</w:t>
      </w:r>
      <w:proofErr w:type="spellEnd"/>
      <w:r w:rsidR="006D7D56" w:rsidRPr="00AB7E6D">
        <w:rPr>
          <w:rFonts w:ascii="Times New Roman" w:hAnsi="Times New Roman"/>
        </w:rPr>
        <w:t>,</w:t>
      </w:r>
      <w:r w:rsidR="006D7D56" w:rsidRPr="00AB7E6D">
        <w:rPr>
          <w:rFonts w:ascii="Times New Roman" w:hAnsi="Times New Roman"/>
        </w:rPr>
        <w:t xml:space="preserve"> Е. В. Использование метода проектов в работе с детьми дошкольного возраста // Вестник ОмГУ. 2009. №3. URL: https://cyberleninka.ru/article/n/ispolzovanie-metoda-proektov-v-rabote-s-detmi-doshkolnogo-vozrasta (дата обращения: 1</w:t>
      </w:r>
      <w:r w:rsidR="006D7D56" w:rsidRPr="00AB7E6D">
        <w:rPr>
          <w:rFonts w:ascii="Times New Roman" w:hAnsi="Times New Roman"/>
        </w:rPr>
        <w:t>1</w:t>
      </w:r>
      <w:r w:rsidR="006D7D56" w:rsidRPr="00AB7E6D">
        <w:rPr>
          <w:rFonts w:ascii="Times New Roman" w:hAnsi="Times New Roman"/>
        </w:rPr>
        <w:t>.02.2024).</w:t>
      </w:r>
    </w:p>
  </w:footnote>
  <w:footnote w:id="6">
    <w:p w14:paraId="1172031B" w14:textId="5C0849F2" w:rsidR="001549EA" w:rsidRPr="00AB7E6D" w:rsidRDefault="001549EA" w:rsidP="00AB7E6D">
      <w:pPr>
        <w:pStyle w:val="aa"/>
        <w:ind w:firstLine="709"/>
        <w:jc w:val="both"/>
        <w:rPr>
          <w:rFonts w:ascii="Times New Roman" w:hAnsi="Times New Roman"/>
        </w:rPr>
      </w:pPr>
      <w:r w:rsidRPr="00AB7E6D">
        <w:rPr>
          <w:rStyle w:val="ac"/>
          <w:rFonts w:ascii="Times New Roman" w:hAnsi="Times New Roman"/>
        </w:rPr>
        <w:footnoteRef/>
      </w:r>
      <w:r w:rsidRPr="00AB7E6D">
        <w:rPr>
          <w:rFonts w:ascii="Times New Roman" w:hAnsi="Times New Roman"/>
        </w:rPr>
        <w:t xml:space="preserve"> </w:t>
      </w:r>
      <w:proofErr w:type="spellStart"/>
      <w:r w:rsidR="006D7D56" w:rsidRPr="00AB7E6D">
        <w:rPr>
          <w:rFonts w:ascii="Times New Roman" w:hAnsi="Times New Roman"/>
        </w:rPr>
        <w:t>Клопотова</w:t>
      </w:r>
      <w:proofErr w:type="spellEnd"/>
      <w:r w:rsidR="006D7D56" w:rsidRPr="00AB7E6D">
        <w:rPr>
          <w:rFonts w:ascii="Times New Roman" w:hAnsi="Times New Roman"/>
        </w:rPr>
        <w:t>,</w:t>
      </w:r>
      <w:r w:rsidR="006D7D56" w:rsidRPr="00AB7E6D">
        <w:rPr>
          <w:rFonts w:ascii="Times New Roman" w:hAnsi="Times New Roman"/>
        </w:rPr>
        <w:t xml:space="preserve"> Е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 xml:space="preserve"> Е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 xml:space="preserve">, </w:t>
      </w:r>
      <w:proofErr w:type="spellStart"/>
      <w:r w:rsidR="006D7D56" w:rsidRPr="00AB7E6D">
        <w:rPr>
          <w:rFonts w:ascii="Times New Roman" w:hAnsi="Times New Roman"/>
        </w:rPr>
        <w:t>Ягловская</w:t>
      </w:r>
      <w:proofErr w:type="spellEnd"/>
      <w:r w:rsidR="006D7D56" w:rsidRPr="00AB7E6D">
        <w:rPr>
          <w:rFonts w:ascii="Times New Roman" w:hAnsi="Times New Roman"/>
        </w:rPr>
        <w:t>,</w:t>
      </w:r>
      <w:r w:rsidR="006D7D56" w:rsidRPr="00AB7E6D">
        <w:rPr>
          <w:rFonts w:ascii="Times New Roman" w:hAnsi="Times New Roman"/>
        </w:rPr>
        <w:t xml:space="preserve"> Е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 xml:space="preserve"> К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 xml:space="preserve"> Возрастные особенности проявления дошкольниками инициативы в образовательной деятельности // Вопросы образования. 2019. №3. URL: https://cyberleninka.ru/article/n/vozrastnye-osobennosti-proyavleniya-doshkolnikami-initsiativy-v-obrazovatelnoy-deyatelnosti (дата обращения: 12.02.2024).</w:t>
      </w:r>
    </w:p>
  </w:footnote>
  <w:footnote w:id="7">
    <w:p w14:paraId="22353E5E" w14:textId="12977955" w:rsidR="001549EA" w:rsidRDefault="001549EA" w:rsidP="00AB7E6D">
      <w:pPr>
        <w:pStyle w:val="aa"/>
        <w:ind w:firstLine="709"/>
        <w:jc w:val="both"/>
      </w:pPr>
      <w:r w:rsidRPr="00AB7E6D">
        <w:rPr>
          <w:rStyle w:val="ac"/>
          <w:rFonts w:ascii="Times New Roman" w:hAnsi="Times New Roman"/>
        </w:rPr>
        <w:footnoteRef/>
      </w:r>
      <w:r w:rsidRPr="00AB7E6D">
        <w:rPr>
          <w:rFonts w:ascii="Times New Roman" w:hAnsi="Times New Roman"/>
        </w:rPr>
        <w:t xml:space="preserve"> </w:t>
      </w:r>
      <w:r w:rsidR="006D7D56" w:rsidRPr="00AB7E6D">
        <w:rPr>
          <w:rFonts w:ascii="Times New Roman" w:hAnsi="Times New Roman"/>
        </w:rPr>
        <w:t>Шинкарёва</w:t>
      </w:r>
      <w:r w:rsidR="006D7D56" w:rsidRPr="00AB7E6D">
        <w:rPr>
          <w:rFonts w:ascii="Times New Roman" w:hAnsi="Times New Roman"/>
        </w:rPr>
        <w:t>,</w:t>
      </w:r>
      <w:r w:rsidR="006D7D56" w:rsidRPr="00AB7E6D">
        <w:rPr>
          <w:rFonts w:ascii="Times New Roman" w:hAnsi="Times New Roman"/>
        </w:rPr>
        <w:t xml:space="preserve"> Н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 xml:space="preserve"> А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>, Богослова</w:t>
      </w:r>
      <w:r w:rsidR="006D7D56" w:rsidRPr="00AB7E6D">
        <w:rPr>
          <w:rFonts w:ascii="Times New Roman" w:hAnsi="Times New Roman"/>
        </w:rPr>
        <w:t>,</w:t>
      </w:r>
      <w:r w:rsidR="006D7D56" w:rsidRPr="00AB7E6D">
        <w:rPr>
          <w:rFonts w:ascii="Times New Roman" w:hAnsi="Times New Roman"/>
        </w:rPr>
        <w:t xml:space="preserve"> Г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 xml:space="preserve"> </w:t>
      </w:r>
      <w:proofErr w:type="spellStart"/>
      <w:r w:rsidR="006D7D56" w:rsidRPr="00AB7E6D">
        <w:rPr>
          <w:rFonts w:ascii="Times New Roman" w:hAnsi="Times New Roman"/>
        </w:rPr>
        <w:t>В</w:t>
      </w:r>
      <w:r w:rsidR="006D7D56" w:rsidRPr="00AB7E6D">
        <w:rPr>
          <w:rFonts w:ascii="Times New Roman" w:hAnsi="Times New Roman"/>
        </w:rPr>
        <w:t>.</w:t>
      </w:r>
      <w:r w:rsidR="006D7D56" w:rsidRPr="00AB7E6D">
        <w:rPr>
          <w:rFonts w:ascii="Times New Roman" w:hAnsi="Times New Roman"/>
        </w:rPr>
        <w:t>Особенности</w:t>
      </w:r>
      <w:proofErr w:type="spellEnd"/>
      <w:r w:rsidR="006D7D56" w:rsidRPr="00AB7E6D">
        <w:rPr>
          <w:rFonts w:ascii="Times New Roman" w:hAnsi="Times New Roman"/>
        </w:rPr>
        <w:t xml:space="preserve"> и условия развития творческих способностей у детей старшего дошкольного возраста // БГЖ. 2018. №3 (24). URL: https://cyberleninka.ru/article/n/osobennosti-i-usloviya-razvitiya-tvorcheskih-sposobnostey-u-detey-starshego-doshkolnogo-vozrasta (дата обращения: 12.02.2024).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3E3"/>
    <w:multiLevelType w:val="hybridMultilevel"/>
    <w:tmpl w:val="E1225F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34A72"/>
    <w:multiLevelType w:val="hybridMultilevel"/>
    <w:tmpl w:val="91DE9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824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18589">
    <w:abstractNumId w:val="0"/>
  </w:num>
  <w:num w:numId="3" w16cid:durableId="125871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72"/>
    <w:rsid w:val="001549EA"/>
    <w:rsid w:val="001A41B7"/>
    <w:rsid w:val="001C50AC"/>
    <w:rsid w:val="00685CF1"/>
    <w:rsid w:val="006D7D56"/>
    <w:rsid w:val="007917F5"/>
    <w:rsid w:val="008D3E72"/>
    <w:rsid w:val="00A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59F4"/>
  <w15:chartTrackingRefBased/>
  <w15:docId w15:val="{02B2AC2A-B58D-41E1-BA7F-21D2A681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CF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5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C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uiPriority w:val="99"/>
    <w:semiHidden/>
    <w:unhideWhenUsed/>
    <w:rsid w:val="00685C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5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85CF1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685CF1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685CF1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685CF1"/>
    <w:pPr>
      <w:outlineLvl w:val="9"/>
    </w:pPr>
    <w:rPr>
      <w:lang w:eastAsia="ru-RU"/>
    </w:rPr>
  </w:style>
  <w:style w:type="character" w:customStyle="1" w:styleId="a7">
    <w:name w:val="Абзац Знак"/>
    <w:link w:val="a8"/>
    <w:locked/>
    <w:rsid w:val="00685CF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Абзац"/>
    <w:basedOn w:val="a"/>
    <w:link w:val="a7"/>
    <w:autoRedefine/>
    <w:rsid w:val="00685CF1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8"/>
    </w:rPr>
  </w:style>
  <w:style w:type="table" w:styleId="a9">
    <w:name w:val="Table Grid"/>
    <w:basedOn w:val="a1"/>
    <w:uiPriority w:val="39"/>
    <w:rsid w:val="00685C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21"/>
    <w:basedOn w:val="a1"/>
    <w:uiPriority w:val="59"/>
    <w:rsid w:val="0068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39"/>
    <w:rsid w:val="00685C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85CF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5CF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5CF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B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7E6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B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7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57526C-4AB8-4F22-A7B9-67A224B86BA3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75C68D2-3EF4-45C3-9C84-12F20AA05CBE}">
      <dgm:prSet phldrT="[Текст]" custT="1"/>
      <dgm:spPr>
        <a:xfrm>
          <a:off x="2301850" y="538"/>
          <a:ext cx="882699" cy="4413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</a:t>
          </a:r>
        </a:p>
      </dgm:t>
    </dgm:pt>
    <dgm:pt modelId="{409B9BD0-825B-4A9A-8292-66FFD9F24AB1}" type="parTrans" cxnId="{39FBC1E8-1DEC-4204-93F4-B276D96D722C}">
      <dgm:prSet/>
      <dgm:spPr/>
      <dgm:t>
        <a:bodyPr/>
        <a:lstStyle/>
        <a:p>
          <a:endParaRPr lang="ru-RU"/>
        </a:p>
      </dgm:t>
    </dgm:pt>
    <dgm:pt modelId="{C0AFCB4C-F4C2-4B72-9EB6-B48870EDB30C}" type="sibTrans" cxnId="{39FBC1E8-1DEC-4204-93F4-B276D96D722C}">
      <dgm:prSet/>
      <dgm:spPr>
        <a:xfrm rot="3600000">
          <a:off x="2877600" y="775251"/>
          <a:ext cx="460132" cy="15447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727DF78-CAFC-408B-9E5C-95A0A804BF3B}">
      <dgm:prSet phldrT="[Текст]" custT="1"/>
      <dgm:spPr>
        <a:xfrm>
          <a:off x="3030782" y="1263086"/>
          <a:ext cx="882699" cy="4413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Технология</a:t>
          </a:r>
        </a:p>
      </dgm:t>
    </dgm:pt>
    <dgm:pt modelId="{FC38A325-5B44-4028-97B7-279624F95D2A}" type="parTrans" cxnId="{98673863-5748-437A-BFD7-ED9DD7F2297D}">
      <dgm:prSet/>
      <dgm:spPr/>
      <dgm:t>
        <a:bodyPr/>
        <a:lstStyle/>
        <a:p>
          <a:endParaRPr lang="ru-RU"/>
        </a:p>
      </dgm:t>
    </dgm:pt>
    <dgm:pt modelId="{BA365CB3-DA75-425B-BF03-539B59798964}" type="sibTrans" cxnId="{98673863-5748-437A-BFD7-ED9DD7F2297D}">
      <dgm:prSet/>
      <dgm:spPr>
        <a:xfrm rot="10800000">
          <a:off x="2513133" y="1406525"/>
          <a:ext cx="460132" cy="15447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98AAAF1-BAA7-4567-B9C1-59CCAC7A0E1D}">
      <dgm:prSet phldrT="[Текст]" custT="1"/>
      <dgm:spPr>
        <a:xfrm>
          <a:off x="1572917" y="1263086"/>
          <a:ext cx="882699" cy="4413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Проблема</a:t>
          </a:r>
        </a:p>
      </dgm:t>
    </dgm:pt>
    <dgm:pt modelId="{ECB77458-2B34-4CA2-96A8-20A18F970C5C}" type="parTrans" cxnId="{9919AAFD-7383-4CF1-B726-9FE0986FD0EF}">
      <dgm:prSet/>
      <dgm:spPr/>
      <dgm:t>
        <a:bodyPr/>
        <a:lstStyle/>
        <a:p>
          <a:endParaRPr lang="ru-RU"/>
        </a:p>
      </dgm:t>
    </dgm:pt>
    <dgm:pt modelId="{5171F372-B203-4E38-A9D4-9BF6471CAACB}" type="sibTrans" cxnId="{9919AAFD-7383-4CF1-B726-9FE0986FD0EF}">
      <dgm:prSet/>
      <dgm:spPr>
        <a:xfrm rot="18000000">
          <a:off x="2148667" y="775251"/>
          <a:ext cx="460132" cy="15447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87BC940-FAF0-415C-A96B-573B06DB2689}" type="pres">
      <dgm:prSet presAssocID="{D157526C-4AB8-4F22-A7B9-67A224B86BA3}" presName="Name0" presStyleCnt="0">
        <dgm:presLayoutVars>
          <dgm:dir/>
          <dgm:resizeHandles val="exact"/>
        </dgm:presLayoutVars>
      </dgm:prSet>
      <dgm:spPr/>
    </dgm:pt>
    <dgm:pt modelId="{E317B50F-F14C-4C85-9C16-FE5A70BB6FD9}" type="pres">
      <dgm:prSet presAssocID="{475C68D2-3EF4-45C3-9C84-12F20AA05CBE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06E12E9F-C8CE-4DEF-8DDE-37FD7C25B7D4}" type="pres">
      <dgm:prSet presAssocID="{C0AFCB4C-F4C2-4B72-9EB6-B48870EDB30C}" presName="sibTrans" presStyleLbl="sibTrans2D1" presStyleIdx="0" presStyleCnt="3"/>
      <dgm:spPr>
        <a:prstGeom prst="leftRightArrow">
          <a:avLst>
            <a:gd name="adj1" fmla="val 60000"/>
            <a:gd name="adj2" fmla="val 50000"/>
          </a:avLst>
        </a:prstGeom>
      </dgm:spPr>
    </dgm:pt>
    <dgm:pt modelId="{D92A3550-F0E5-4A91-AAD9-EF716AC164FC}" type="pres">
      <dgm:prSet presAssocID="{C0AFCB4C-F4C2-4B72-9EB6-B48870EDB30C}" presName="connectorText" presStyleLbl="sibTrans2D1" presStyleIdx="0" presStyleCnt="3"/>
      <dgm:spPr/>
    </dgm:pt>
    <dgm:pt modelId="{A5908FF8-CCC6-45C5-B20B-9079A73D65F5}" type="pres">
      <dgm:prSet presAssocID="{7727DF78-CAFC-408B-9E5C-95A0A804BF3B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21CE4B95-DA6A-472B-8AAC-63FDC5FBCB90}" type="pres">
      <dgm:prSet presAssocID="{BA365CB3-DA75-425B-BF03-539B59798964}" presName="sibTrans" presStyleLbl="sibTrans2D1" presStyleIdx="1" presStyleCnt="3"/>
      <dgm:spPr>
        <a:prstGeom prst="leftRightArrow">
          <a:avLst>
            <a:gd name="adj1" fmla="val 60000"/>
            <a:gd name="adj2" fmla="val 50000"/>
          </a:avLst>
        </a:prstGeom>
      </dgm:spPr>
    </dgm:pt>
    <dgm:pt modelId="{1D8CE604-C738-43DB-8C1B-EC29F14539EB}" type="pres">
      <dgm:prSet presAssocID="{BA365CB3-DA75-425B-BF03-539B59798964}" presName="connectorText" presStyleLbl="sibTrans2D1" presStyleIdx="1" presStyleCnt="3"/>
      <dgm:spPr/>
    </dgm:pt>
    <dgm:pt modelId="{C563154B-0238-4B66-B34F-06C64521B411}" type="pres">
      <dgm:prSet presAssocID="{298AAAF1-BAA7-4567-B9C1-59CCAC7A0E1D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BEEAC5C-AC9F-4535-90E8-CF40293F889C}" type="pres">
      <dgm:prSet presAssocID="{5171F372-B203-4E38-A9D4-9BF6471CAACB}" presName="sibTrans" presStyleLbl="sibTrans2D1" presStyleIdx="2" presStyleCnt="3"/>
      <dgm:spPr>
        <a:prstGeom prst="leftRightArrow">
          <a:avLst>
            <a:gd name="adj1" fmla="val 60000"/>
            <a:gd name="adj2" fmla="val 50000"/>
          </a:avLst>
        </a:prstGeom>
      </dgm:spPr>
    </dgm:pt>
    <dgm:pt modelId="{10AB38DF-CA70-4B64-92DF-825AE832DC24}" type="pres">
      <dgm:prSet presAssocID="{5171F372-B203-4E38-A9D4-9BF6471CAACB}" presName="connectorText" presStyleLbl="sibTrans2D1" presStyleIdx="2" presStyleCnt="3"/>
      <dgm:spPr/>
    </dgm:pt>
  </dgm:ptLst>
  <dgm:cxnLst>
    <dgm:cxn modelId="{0604585E-3727-46FA-9BB5-8A6E7D6D9582}" type="presOf" srcId="{7727DF78-CAFC-408B-9E5C-95A0A804BF3B}" destId="{A5908FF8-CCC6-45C5-B20B-9079A73D65F5}" srcOrd="0" destOrd="0" presId="urn:microsoft.com/office/officeart/2005/8/layout/cycle7"/>
    <dgm:cxn modelId="{A6B43D61-DE6D-4BBC-B2A4-78AFCED678D6}" type="presOf" srcId="{475C68D2-3EF4-45C3-9C84-12F20AA05CBE}" destId="{E317B50F-F14C-4C85-9C16-FE5A70BB6FD9}" srcOrd="0" destOrd="0" presId="urn:microsoft.com/office/officeart/2005/8/layout/cycle7"/>
    <dgm:cxn modelId="{98673863-5748-437A-BFD7-ED9DD7F2297D}" srcId="{D157526C-4AB8-4F22-A7B9-67A224B86BA3}" destId="{7727DF78-CAFC-408B-9E5C-95A0A804BF3B}" srcOrd="1" destOrd="0" parTransId="{FC38A325-5B44-4028-97B7-279624F95D2A}" sibTransId="{BA365CB3-DA75-425B-BF03-539B59798964}"/>
    <dgm:cxn modelId="{7D894669-3230-4B76-BD82-EA657BF1A91C}" type="presOf" srcId="{298AAAF1-BAA7-4567-B9C1-59CCAC7A0E1D}" destId="{C563154B-0238-4B66-B34F-06C64521B411}" srcOrd="0" destOrd="0" presId="urn:microsoft.com/office/officeart/2005/8/layout/cycle7"/>
    <dgm:cxn modelId="{8940F74D-B2C8-41DC-9907-04042BBD89FA}" type="presOf" srcId="{BA365CB3-DA75-425B-BF03-539B59798964}" destId="{21CE4B95-DA6A-472B-8AAC-63FDC5FBCB90}" srcOrd="0" destOrd="0" presId="urn:microsoft.com/office/officeart/2005/8/layout/cycle7"/>
    <dgm:cxn modelId="{3AB19D85-4F9D-4B1E-A248-2BC0897BCBB4}" type="presOf" srcId="{BA365CB3-DA75-425B-BF03-539B59798964}" destId="{1D8CE604-C738-43DB-8C1B-EC29F14539EB}" srcOrd="1" destOrd="0" presId="urn:microsoft.com/office/officeart/2005/8/layout/cycle7"/>
    <dgm:cxn modelId="{F2FCBA98-8DCB-4AD4-8B60-7C8EA3DF5361}" type="presOf" srcId="{5171F372-B203-4E38-A9D4-9BF6471CAACB}" destId="{10AB38DF-CA70-4B64-92DF-825AE832DC24}" srcOrd="1" destOrd="0" presId="urn:microsoft.com/office/officeart/2005/8/layout/cycle7"/>
    <dgm:cxn modelId="{19AA5FB4-C676-477B-88E5-598CA36D305E}" type="presOf" srcId="{5171F372-B203-4E38-A9D4-9BF6471CAACB}" destId="{7BEEAC5C-AC9F-4535-90E8-CF40293F889C}" srcOrd="0" destOrd="0" presId="urn:microsoft.com/office/officeart/2005/8/layout/cycle7"/>
    <dgm:cxn modelId="{BD91AAC0-5E92-41BE-A0B9-78BF2C9CB96B}" type="presOf" srcId="{D157526C-4AB8-4F22-A7B9-67A224B86BA3}" destId="{E87BC940-FAF0-415C-A96B-573B06DB2689}" srcOrd="0" destOrd="0" presId="urn:microsoft.com/office/officeart/2005/8/layout/cycle7"/>
    <dgm:cxn modelId="{437E9FD3-397D-4097-90F6-41F0E0CE3B47}" type="presOf" srcId="{C0AFCB4C-F4C2-4B72-9EB6-B48870EDB30C}" destId="{D92A3550-F0E5-4A91-AAD9-EF716AC164FC}" srcOrd="1" destOrd="0" presId="urn:microsoft.com/office/officeart/2005/8/layout/cycle7"/>
    <dgm:cxn modelId="{A31B49E7-63FC-4E03-B987-E1D5FB780CF4}" type="presOf" srcId="{C0AFCB4C-F4C2-4B72-9EB6-B48870EDB30C}" destId="{06E12E9F-C8CE-4DEF-8DDE-37FD7C25B7D4}" srcOrd="0" destOrd="0" presId="urn:microsoft.com/office/officeart/2005/8/layout/cycle7"/>
    <dgm:cxn modelId="{39FBC1E8-1DEC-4204-93F4-B276D96D722C}" srcId="{D157526C-4AB8-4F22-A7B9-67A224B86BA3}" destId="{475C68D2-3EF4-45C3-9C84-12F20AA05CBE}" srcOrd="0" destOrd="0" parTransId="{409B9BD0-825B-4A9A-8292-66FFD9F24AB1}" sibTransId="{C0AFCB4C-F4C2-4B72-9EB6-B48870EDB30C}"/>
    <dgm:cxn modelId="{9919AAFD-7383-4CF1-B726-9FE0986FD0EF}" srcId="{D157526C-4AB8-4F22-A7B9-67A224B86BA3}" destId="{298AAAF1-BAA7-4567-B9C1-59CCAC7A0E1D}" srcOrd="2" destOrd="0" parTransId="{ECB77458-2B34-4CA2-96A8-20A18F970C5C}" sibTransId="{5171F372-B203-4E38-A9D4-9BF6471CAACB}"/>
    <dgm:cxn modelId="{2B8EC53F-83D9-40B1-B094-A78E72174679}" type="presParOf" srcId="{E87BC940-FAF0-415C-A96B-573B06DB2689}" destId="{E317B50F-F14C-4C85-9C16-FE5A70BB6FD9}" srcOrd="0" destOrd="0" presId="urn:microsoft.com/office/officeart/2005/8/layout/cycle7"/>
    <dgm:cxn modelId="{40042EF1-F323-4EAB-8BF9-E7ECF38F6483}" type="presParOf" srcId="{E87BC940-FAF0-415C-A96B-573B06DB2689}" destId="{06E12E9F-C8CE-4DEF-8DDE-37FD7C25B7D4}" srcOrd="1" destOrd="0" presId="urn:microsoft.com/office/officeart/2005/8/layout/cycle7"/>
    <dgm:cxn modelId="{42F396DD-0E31-438E-A738-4451FAE67365}" type="presParOf" srcId="{06E12E9F-C8CE-4DEF-8DDE-37FD7C25B7D4}" destId="{D92A3550-F0E5-4A91-AAD9-EF716AC164FC}" srcOrd="0" destOrd="0" presId="urn:microsoft.com/office/officeart/2005/8/layout/cycle7"/>
    <dgm:cxn modelId="{8F705140-4E3C-4FFE-B7C5-1E2C0537E0C1}" type="presParOf" srcId="{E87BC940-FAF0-415C-A96B-573B06DB2689}" destId="{A5908FF8-CCC6-45C5-B20B-9079A73D65F5}" srcOrd="2" destOrd="0" presId="urn:microsoft.com/office/officeart/2005/8/layout/cycle7"/>
    <dgm:cxn modelId="{68635E34-176E-4349-B088-46132184CC28}" type="presParOf" srcId="{E87BC940-FAF0-415C-A96B-573B06DB2689}" destId="{21CE4B95-DA6A-472B-8AAC-63FDC5FBCB90}" srcOrd="3" destOrd="0" presId="urn:microsoft.com/office/officeart/2005/8/layout/cycle7"/>
    <dgm:cxn modelId="{7E04F490-7992-4F13-8FAC-BA608BF0F03B}" type="presParOf" srcId="{21CE4B95-DA6A-472B-8AAC-63FDC5FBCB90}" destId="{1D8CE604-C738-43DB-8C1B-EC29F14539EB}" srcOrd="0" destOrd="0" presId="urn:microsoft.com/office/officeart/2005/8/layout/cycle7"/>
    <dgm:cxn modelId="{E27EEC27-D304-49C6-9750-428BEC9079F6}" type="presParOf" srcId="{E87BC940-FAF0-415C-A96B-573B06DB2689}" destId="{C563154B-0238-4B66-B34F-06C64521B411}" srcOrd="4" destOrd="0" presId="urn:microsoft.com/office/officeart/2005/8/layout/cycle7"/>
    <dgm:cxn modelId="{E8B04880-EE9C-4C6C-BC3A-174E16164F94}" type="presParOf" srcId="{E87BC940-FAF0-415C-A96B-573B06DB2689}" destId="{7BEEAC5C-AC9F-4535-90E8-CF40293F889C}" srcOrd="5" destOrd="0" presId="urn:microsoft.com/office/officeart/2005/8/layout/cycle7"/>
    <dgm:cxn modelId="{306CDC48-393A-43DE-8013-67D8EDEE9EBF}" type="presParOf" srcId="{7BEEAC5C-AC9F-4535-90E8-CF40293F889C}" destId="{10AB38DF-CA70-4B64-92DF-825AE832DC24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17B50F-F14C-4C85-9C16-FE5A70BB6FD9}">
      <dsp:nvSpPr>
        <dsp:cNvPr id="0" name=""/>
        <dsp:cNvSpPr/>
      </dsp:nvSpPr>
      <dsp:spPr>
        <a:xfrm>
          <a:off x="2301850" y="538"/>
          <a:ext cx="882699" cy="44134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</a:t>
          </a:r>
        </a:p>
      </dsp:txBody>
      <dsp:txXfrm>
        <a:off x="2314777" y="13465"/>
        <a:ext cx="856845" cy="415495"/>
      </dsp:txXfrm>
    </dsp:sp>
    <dsp:sp modelId="{06E12E9F-C8CE-4DEF-8DDE-37FD7C25B7D4}">
      <dsp:nvSpPr>
        <dsp:cNvPr id="0" name=""/>
        <dsp:cNvSpPr/>
      </dsp:nvSpPr>
      <dsp:spPr>
        <a:xfrm rot="3600000">
          <a:off x="2877600" y="775251"/>
          <a:ext cx="460132" cy="154472"/>
        </a:xfrm>
        <a:prstGeom prst="left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23942" y="806145"/>
        <a:ext cx="367448" cy="92684"/>
      </dsp:txXfrm>
    </dsp:sp>
    <dsp:sp modelId="{A5908FF8-CCC6-45C5-B20B-9079A73D65F5}">
      <dsp:nvSpPr>
        <dsp:cNvPr id="0" name=""/>
        <dsp:cNvSpPr/>
      </dsp:nvSpPr>
      <dsp:spPr>
        <a:xfrm>
          <a:off x="3030782" y="1263086"/>
          <a:ext cx="882699" cy="44134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Технология</a:t>
          </a:r>
        </a:p>
      </dsp:txBody>
      <dsp:txXfrm>
        <a:off x="3043709" y="1276013"/>
        <a:ext cx="856845" cy="415495"/>
      </dsp:txXfrm>
    </dsp:sp>
    <dsp:sp modelId="{21CE4B95-DA6A-472B-8AAC-63FDC5FBCB90}">
      <dsp:nvSpPr>
        <dsp:cNvPr id="0" name=""/>
        <dsp:cNvSpPr/>
      </dsp:nvSpPr>
      <dsp:spPr>
        <a:xfrm rot="10800000">
          <a:off x="2513133" y="1406525"/>
          <a:ext cx="460132" cy="154472"/>
        </a:xfrm>
        <a:prstGeom prst="left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559475" y="1437419"/>
        <a:ext cx="367448" cy="92684"/>
      </dsp:txXfrm>
    </dsp:sp>
    <dsp:sp modelId="{C563154B-0238-4B66-B34F-06C64521B411}">
      <dsp:nvSpPr>
        <dsp:cNvPr id="0" name=""/>
        <dsp:cNvSpPr/>
      </dsp:nvSpPr>
      <dsp:spPr>
        <a:xfrm>
          <a:off x="1572917" y="1263086"/>
          <a:ext cx="882699" cy="44134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Проблема</a:t>
          </a:r>
        </a:p>
      </dsp:txBody>
      <dsp:txXfrm>
        <a:off x="1585844" y="1276013"/>
        <a:ext cx="856845" cy="415495"/>
      </dsp:txXfrm>
    </dsp:sp>
    <dsp:sp modelId="{7BEEAC5C-AC9F-4535-90E8-CF40293F889C}">
      <dsp:nvSpPr>
        <dsp:cNvPr id="0" name=""/>
        <dsp:cNvSpPr/>
      </dsp:nvSpPr>
      <dsp:spPr>
        <a:xfrm rot="18000000">
          <a:off x="2148667" y="775251"/>
          <a:ext cx="460132" cy="154472"/>
        </a:xfrm>
        <a:prstGeom prst="left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95009" y="806145"/>
        <a:ext cx="367448" cy="92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05B7-0044-48DC-970F-A0F31D98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Беломесяцев</dc:creator>
  <cp:keywords/>
  <dc:description/>
  <cp:lastModifiedBy>Павел Беломесяцев</cp:lastModifiedBy>
  <cp:revision>4</cp:revision>
  <dcterms:created xsi:type="dcterms:W3CDTF">2024-02-12T17:34:00Z</dcterms:created>
  <dcterms:modified xsi:type="dcterms:W3CDTF">2024-02-12T18:03:00Z</dcterms:modified>
</cp:coreProperties>
</file>