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8BF" w:rsidRDefault="002A68BF" w:rsidP="002A68BF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 w:rsidRPr="00092280">
        <w:rPr>
          <w:rFonts w:ascii="Times New Roman" w:hAnsi="Times New Roman" w:cs="Times New Roman"/>
          <w:sz w:val="20"/>
          <w:szCs w:val="28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092280">
        <w:rPr>
          <w:rFonts w:ascii="Times New Roman" w:hAnsi="Times New Roman" w:cs="Times New Roman"/>
          <w:sz w:val="20"/>
          <w:szCs w:val="28"/>
        </w:rPr>
        <w:t>учреждение «Детский сад общеразвивающего вида с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092280">
        <w:rPr>
          <w:rFonts w:ascii="Times New Roman" w:hAnsi="Times New Roman" w:cs="Times New Roman"/>
          <w:sz w:val="20"/>
          <w:szCs w:val="28"/>
        </w:rPr>
        <w:t>приоритетным осуществлением художественно-эстетического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092280">
        <w:rPr>
          <w:rFonts w:ascii="Times New Roman" w:hAnsi="Times New Roman" w:cs="Times New Roman"/>
          <w:sz w:val="20"/>
          <w:szCs w:val="28"/>
        </w:rPr>
        <w:t>направления развития воспитанников №25»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092280">
        <w:rPr>
          <w:rFonts w:ascii="Times New Roman" w:hAnsi="Times New Roman" w:cs="Times New Roman"/>
          <w:sz w:val="20"/>
          <w:szCs w:val="28"/>
        </w:rPr>
        <w:t>города-курорта Кисловодска</w:t>
      </w:r>
    </w:p>
    <w:p w:rsidR="002A68BF" w:rsidRDefault="002A68BF" w:rsidP="002A68BF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2A68BF" w:rsidRDefault="002A68BF" w:rsidP="002A68BF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2A68BF" w:rsidRDefault="002A68BF" w:rsidP="002A68BF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2A68BF" w:rsidRDefault="002A68BF" w:rsidP="002A68BF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2A68BF" w:rsidRDefault="002A68BF" w:rsidP="002A68BF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2A68BF" w:rsidRDefault="002A68BF" w:rsidP="002A68BF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092280">
        <w:rPr>
          <w:rFonts w:ascii="Times New Roman" w:hAnsi="Times New Roman" w:cs="Times New Roman"/>
          <w:sz w:val="36"/>
          <w:szCs w:val="28"/>
        </w:rPr>
        <w:t xml:space="preserve">Конкурсная работа </w:t>
      </w:r>
    </w:p>
    <w:p w:rsidR="002A68BF" w:rsidRDefault="002A68BF" w:rsidP="002A68BF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2A68BF" w:rsidRDefault="002A68BF" w:rsidP="002A68BF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2A68BF" w:rsidRDefault="002A68BF" w:rsidP="002A68BF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Педагогическая статья </w:t>
      </w:r>
    </w:p>
    <w:p w:rsidR="002A68BF" w:rsidRDefault="002A68BF" w:rsidP="002A68BF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092280">
        <w:rPr>
          <w:rFonts w:ascii="Times New Roman" w:hAnsi="Times New Roman" w:cs="Times New Roman"/>
          <w:sz w:val="36"/>
          <w:szCs w:val="28"/>
        </w:rPr>
        <w:t>«</w:t>
      </w:r>
      <w:r w:rsidR="007B6DDC" w:rsidRPr="007B6DDC">
        <w:rPr>
          <w:rFonts w:ascii="Times New Roman" w:hAnsi="Times New Roman" w:cs="Times New Roman"/>
          <w:sz w:val="36"/>
        </w:rPr>
        <w:t>Современные интерактивные педагогические технологии в дошкольной образовательной организации</w:t>
      </w:r>
      <w:r w:rsidRPr="00092280">
        <w:rPr>
          <w:rFonts w:ascii="Times New Roman" w:hAnsi="Times New Roman" w:cs="Times New Roman"/>
          <w:sz w:val="36"/>
          <w:szCs w:val="28"/>
        </w:rPr>
        <w:t>»</w:t>
      </w:r>
    </w:p>
    <w:p w:rsidR="007B6DDC" w:rsidRDefault="007B6DDC" w:rsidP="002A68BF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 На смену традиционным методам приходят активные и интерактивные методы обучения и воспитания, направленные на стимулирование разностороннего развития всех участников образовательного процесса</w:t>
      </w:r>
      <w:r w:rsidRPr="00111DFB">
        <w:rPr>
          <w:sz w:val="24"/>
          <w:szCs w:val="24"/>
        </w:rPr>
        <w:t>.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 xml:space="preserve">В педагогической литературе организационные формы методической работы классифицируются по степени активности участников. Уже давно утвердились и получили широкое распространение следующие формы взаимодействия с аудиторией: 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 xml:space="preserve">Пассивная </w:t>
      </w:r>
      <w:proofErr w:type="gramStart"/>
      <w:r w:rsidRPr="00111DF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11DFB">
        <w:rPr>
          <w:rFonts w:ascii="Times New Roman" w:hAnsi="Times New Roman" w:cs="Times New Roman"/>
          <w:sz w:val="24"/>
          <w:szCs w:val="24"/>
        </w:rPr>
        <w:t xml:space="preserve"> форма взаимодействия, в которой ведущий (докладчик) является основным действующим лицом, а все остальные участники выступают в роли пассивных слушателей. При этом часто преобладает авторитарный стиль взаимодействия. С точки зрения эффективности восприятия материала пассивный метод малоэффективен.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 xml:space="preserve">Активная </w:t>
      </w:r>
      <w:proofErr w:type="gramStart"/>
      <w:r w:rsidRPr="00111DF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11DFB">
        <w:rPr>
          <w:rFonts w:ascii="Times New Roman" w:hAnsi="Times New Roman" w:cs="Times New Roman"/>
          <w:sz w:val="24"/>
          <w:szCs w:val="24"/>
        </w:rPr>
        <w:t xml:space="preserve"> форма взаимодействия, при которой в ходе мероприятия все участники взаимодействуют друг с другом и на равных правах.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>Наиболее современная форма активных методов – интерактивная, основанная на принципах взаимодействия и создания обязательной обратной связи. Интерактивное общение (</w:t>
      </w:r>
      <w:r w:rsidRPr="00111DFB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111DFB">
        <w:rPr>
          <w:rFonts w:ascii="Times New Roman" w:hAnsi="Times New Roman" w:cs="Times New Roman"/>
          <w:i/>
          <w:iCs/>
          <w:sz w:val="24"/>
          <w:szCs w:val="24"/>
        </w:rPr>
        <w:t>inter</w:t>
      </w:r>
      <w:proofErr w:type="spellEnd"/>
      <w:r w:rsidRPr="00111DFB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proofErr w:type="gramStart"/>
      <w:r w:rsidRPr="00111DF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11DFB">
        <w:rPr>
          <w:rFonts w:ascii="Times New Roman" w:hAnsi="Times New Roman" w:cs="Times New Roman"/>
          <w:sz w:val="24"/>
          <w:szCs w:val="24"/>
        </w:rPr>
        <w:t xml:space="preserve"> взаимный, </w:t>
      </w:r>
      <w:r w:rsidRPr="00111DFB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111DFB">
        <w:rPr>
          <w:rFonts w:ascii="Times New Roman" w:hAnsi="Times New Roman" w:cs="Times New Roman"/>
          <w:i/>
          <w:iCs/>
          <w:sz w:val="24"/>
          <w:szCs w:val="24"/>
        </w:rPr>
        <w:t>act</w:t>
      </w:r>
      <w:proofErr w:type="spellEnd"/>
      <w:r w:rsidRPr="00111DF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111DFB">
        <w:rPr>
          <w:rFonts w:ascii="Times New Roman" w:hAnsi="Times New Roman" w:cs="Times New Roman"/>
          <w:sz w:val="24"/>
          <w:szCs w:val="24"/>
        </w:rPr>
        <w:t xml:space="preserve"> - действовать) – означает характеристику взаимодействия людей и способность находиться в режиме беседы, диалога.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 xml:space="preserve">Как показывает практика, интерактивные мероприятия наиболее эффективны и вызывают большой интерес со стороны педагогов. Интерактивная форма мероприятия обеспечивает большую включенность всех участников. Участники интерактивных мероприятий имеют возможность не только услышать теоретическое объяснение той или </w:t>
      </w:r>
      <w:r w:rsidRPr="00111DFB">
        <w:rPr>
          <w:rFonts w:ascii="Times New Roman" w:hAnsi="Times New Roman" w:cs="Times New Roman"/>
          <w:sz w:val="24"/>
          <w:szCs w:val="24"/>
        </w:rPr>
        <w:lastRenderedPageBreak/>
        <w:t>иной темы, но и попробовать практически, задать вопросы «</w:t>
      </w:r>
      <w:proofErr w:type="spellStart"/>
      <w:r w:rsidRPr="00111DFB">
        <w:rPr>
          <w:rFonts w:ascii="Times New Roman" w:hAnsi="Times New Roman" w:cs="Times New Roman"/>
          <w:sz w:val="24"/>
          <w:szCs w:val="24"/>
        </w:rPr>
        <w:t>по-существу</w:t>
      </w:r>
      <w:proofErr w:type="spellEnd"/>
      <w:r w:rsidRPr="00111DFB">
        <w:rPr>
          <w:rFonts w:ascii="Times New Roman" w:hAnsi="Times New Roman" w:cs="Times New Roman"/>
          <w:sz w:val="24"/>
          <w:szCs w:val="24"/>
        </w:rPr>
        <w:t xml:space="preserve">», получить ответы самостоятельно, через собственный поиск. 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>Несколько общих позиций при организации интерактивного практикума: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 xml:space="preserve">актуальная тема, интересная всем участникам; 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>доброжелательная атмосфера и эмоциональная включенность участников;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>смена видов деятельности и включение игр;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>учет темпа деятельности всех участников;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>использование заданий и вопросов, требующих самостоятельных решений;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>применение подгрупповых форм для решения одного задания.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DFB">
        <w:rPr>
          <w:rFonts w:ascii="Times New Roman" w:hAnsi="Times New Roman" w:cs="Times New Roman"/>
          <w:b/>
          <w:bCs/>
          <w:sz w:val="24"/>
          <w:szCs w:val="24"/>
        </w:rPr>
        <w:t>Основные условия успешного обучения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DFB">
        <w:rPr>
          <w:rFonts w:ascii="Times New Roman" w:hAnsi="Times New Roman" w:cs="Times New Roman"/>
          <w:b/>
          <w:bCs/>
          <w:sz w:val="24"/>
          <w:szCs w:val="24"/>
        </w:rPr>
        <w:t>в режиме интерактивной технологии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 xml:space="preserve">Положительная взаимозависимость всех членов группы. Все должны понимать, что общая деятельность приносит пользу каждому. 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 xml:space="preserve">Непосредственное взаимодействие членов группы - тесный контакт друг с другом. 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 xml:space="preserve">Индивидуальная ответственность каждого участника. Более способные участники не должны выполнять чужой работы. 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 xml:space="preserve">Развитие навыков совместной работы. Например, распределение, планирование работы, обсуждение вариантов решения заданий и проч. 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 xml:space="preserve">Оценка общей работы. 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 xml:space="preserve">Интерактивные технологии позволяют участникам проиграть в игровом поле разнообразные роли и освоить их, создавая будущую модель взаимодействия в различных ситуациях. Применение интерактивных технологий позволяет включить в изучаемую ситуацию, побудить к активным действиям, </w:t>
      </w:r>
      <w:bookmarkStart w:id="0" w:name="_GoBack"/>
      <w:bookmarkEnd w:id="0"/>
      <w:r w:rsidRPr="00111DFB">
        <w:rPr>
          <w:rFonts w:ascii="Times New Roman" w:hAnsi="Times New Roman" w:cs="Times New Roman"/>
          <w:sz w:val="24"/>
          <w:szCs w:val="24"/>
        </w:rPr>
        <w:t>переживать состояние успеха и соответственно мотивировать свое поведение.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 xml:space="preserve"> </w:t>
      </w:r>
      <w:r w:rsidRPr="00111DFB">
        <w:rPr>
          <w:rFonts w:ascii="Times New Roman" w:hAnsi="Times New Roman" w:cs="Times New Roman"/>
          <w:b/>
          <w:bCs/>
          <w:sz w:val="24"/>
          <w:szCs w:val="24"/>
        </w:rPr>
        <w:t>Интерактивная игра</w:t>
      </w:r>
      <w:r w:rsidRPr="00111DFB">
        <w:rPr>
          <w:rFonts w:ascii="Times New Roman" w:hAnsi="Times New Roman" w:cs="Times New Roman"/>
          <w:sz w:val="24"/>
          <w:szCs w:val="24"/>
        </w:rPr>
        <w:t xml:space="preserve"> – одна из продуктивных педагогических технологий, создающих оптимальные условия самореализации участников образовательного процесса. Цель интерактивной игры – создание социальных моделей поведения и осознанное усвоение этих моделей участниками взаимодействия. Важно, чтобы игра была объединена общим содержанием, сюжетом, персонажами. Например, игра «Команда» объединена общим сюжетом: крушение корабля и освоение необитаемого острова. Общими игровыми персонажами – «капитан», «моряки» и др.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t>Интерактивная форма мероприятия стимулирует активность педагогов. Коллективные задания, игры и упражнения способствуют сплочению педагогов и повышению их самооценки.</w:t>
      </w:r>
    </w:p>
    <w:p w:rsidR="007B6DDC" w:rsidRPr="00111DFB" w:rsidRDefault="007B6DDC" w:rsidP="00111D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FB">
        <w:rPr>
          <w:rFonts w:ascii="Times New Roman" w:hAnsi="Times New Roman" w:cs="Times New Roman"/>
          <w:sz w:val="24"/>
          <w:szCs w:val="24"/>
        </w:rPr>
        <w:lastRenderedPageBreak/>
        <w:t>Интерактивные практикумы и игры позволяют отработать с педагогами технологии эффективного взаимодействия и применить впоследствии их на практике при работе с детьми. Интерактивные игры способствуют социальному развитию и стимулированию деятельности детей. Они создают мир игры, с определенными правилами и законами, которые принимают все участники. В таких условиях происходит развитие произвольности, необходимой для перехода к следующей социальной роли. Взаимодействие во время игры поддерживает процесс социализации и развития личности ребенка. Кто из детей лидер и активно действует в группе, кто привык к роли «исполнителя». Благодаря детским интерактивным играм дети намного быстрее устанавливают контакты друг с другом, заключающиеся в поиске и оказании помощи, позволяют активно участвовать в игре.</w:t>
      </w:r>
    </w:p>
    <w:p w:rsidR="007B6DDC" w:rsidRPr="00111DFB" w:rsidRDefault="007B6DDC" w:rsidP="00111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8BF" w:rsidRDefault="002A68BF" w:rsidP="002A68BF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2A68BF" w:rsidRDefault="002A68BF"/>
    <w:sectPr w:rsidR="002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5EA5E"/>
    <w:multiLevelType w:val="multilevel"/>
    <w:tmpl w:val="452C0612"/>
    <w:lvl w:ilvl="0">
      <w:numFmt w:val="bullet"/>
      <w:lvlText w:val=""/>
      <w:lvlJc w:val="left"/>
      <w:pPr>
        <w:tabs>
          <w:tab w:val="num" w:pos="456"/>
        </w:tabs>
        <w:ind w:left="456" w:hanging="456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567280CF"/>
    <w:multiLevelType w:val="multilevel"/>
    <w:tmpl w:val="6E69A68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288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288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288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288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456"/>
        </w:tabs>
        <w:ind w:left="3456" w:hanging="288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288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4608"/>
        </w:tabs>
        <w:ind w:left="4608" w:hanging="288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5184"/>
        </w:tabs>
        <w:ind w:left="5184" w:hanging="288"/>
      </w:pPr>
      <w:rPr>
        <w:rFonts w:ascii="Times New Roman" w:hAnsi="Times New Roman" w:cs="Times New Roman"/>
        <w:sz w:val="20"/>
        <w:szCs w:val="20"/>
      </w:rPr>
    </w:lvl>
  </w:abstractNum>
  <w:abstractNum w:abstractNumId="2" w15:restartNumberingAfterBreak="0">
    <w:nsid w:val="59F49155"/>
    <w:multiLevelType w:val="multilevel"/>
    <w:tmpl w:val="47C2D1DD"/>
    <w:lvl w:ilvl="0">
      <w:numFmt w:val="bullet"/>
      <w:lvlText w:val=""/>
      <w:lvlJc w:val="left"/>
      <w:pPr>
        <w:tabs>
          <w:tab w:val="num" w:pos="456"/>
        </w:tabs>
        <w:ind w:left="456" w:hanging="456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BF"/>
    <w:rsid w:val="00111DFB"/>
    <w:rsid w:val="002A68BF"/>
    <w:rsid w:val="007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131FB-99B4-4F42-9E22-027650D1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2023-11-23T09:47:00Z</dcterms:created>
  <dcterms:modified xsi:type="dcterms:W3CDTF">2023-11-28T09:37:00Z</dcterms:modified>
</cp:coreProperties>
</file>